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45720" w14:textId="77777777" w:rsidR="00BE2277" w:rsidRDefault="00756F56">
      <w:pPr>
        <w:spacing w:before="70"/>
        <w:ind w:left="1350"/>
        <w:rPr>
          <w:b/>
          <w:sz w:val="29"/>
        </w:rPr>
      </w:pPr>
      <w:r>
        <w:rPr>
          <w:b/>
          <w:color w:val="080808"/>
          <w:w w:val="95"/>
          <w:sz w:val="29"/>
        </w:rPr>
        <w:t>Form NDA: Non-Disclosure and Confidentiality</w:t>
      </w:r>
      <w:r>
        <w:rPr>
          <w:b/>
          <w:color w:val="080808"/>
          <w:spacing w:val="-51"/>
          <w:w w:val="95"/>
          <w:sz w:val="29"/>
        </w:rPr>
        <w:t xml:space="preserve"> </w:t>
      </w:r>
      <w:r>
        <w:rPr>
          <w:b/>
          <w:color w:val="080808"/>
          <w:w w:val="95"/>
          <w:sz w:val="29"/>
        </w:rPr>
        <w:t>Agreement</w:t>
      </w:r>
    </w:p>
    <w:p w14:paraId="10045721" w14:textId="77777777" w:rsidR="00BE2277" w:rsidRDefault="00BE2277">
      <w:pPr>
        <w:pStyle w:val="BodyText"/>
        <w:spacing w:before="10"/>
        <w:rPr>
          <w:b/>
          <w:sz w:val="26"/>
        </w:rPr>
      </w:pPr>
    </w:p>
    <w:p w14:paraId="10045722" w14:textId="126BD77B" w:rsidR="00BE2277" w:rsidRDefault="00756F56">
      <w:pPr>
        <w:spacing w:line="312" w:lineRule="auto"/>
        <w:ind w:left="120" w:right="334" w:hanging="14"/>
        <w:rPr>
          <w:b/>
          <w:sz w:val="20"/>
        </w:rPr>
      </w:pPr>
      <w:r>
        <w:rPr>
          <w:b/>
          <w:color w:val="080808"/>
          <w:w w:val="95"/>
          <w:sz w:val="20"/>
        </w:rPr>
        <w:t xml:space="preserve">THIS NON-DISCLOSURE AND CONFIDENTIALITY AGREEMENT ("Agreement"), </w:t>
      </w:r>
      <w:r>
        <w:rPr>
          <w:color w:val="080808"/>
          <w:w w:val="95"/>
          <w:sz w:val="19"/>
        </w:rPr>
        <w:t xml:space="preserve">is made this </w:t>
      </w:r>
      <w:r w:rsidR="007E6117">
        <w:rPr>
          <w:rFonts w:asciiTheme="minorHAnsi" w:hAnsiTheme="minorHAnsi"/>
          <w:color w:val="080808"/>
          <w:w w:val="95"/>
          <w:sz w:val="19"/>
          <w:lang w:val="ka-GE"/>
        </w:rPr>
        <w:t>7</w:t>
      </w:r>
      <w:proofErr w:type="spellStart"/>
      <w:r>
        <w:rPr>
          <w:rFonts w:ascii="Times New Roman"/>
          <w:color w:val="080808"/>
          <w:w w:val="95"/>
          <w:position w:val="8"/>
          <w:sz w:val="15"/>
        </w:rPr>
        <w:t>th</w:t>
      </w:r>
      <w:proofErr w:type="spellEnd"/>
      <w:r>
        <w:rPr>
          <w:rFonts w:ascii="Times New Roman"/>
          <w:color w:val="080808"/>
          <w:w w:val="95"/>
          <w:position w:val="8"/>
          <w:sz w:val="15"/>
        </w:rPr>
        <w:t xml:space="preserve"> </w:t>
      </w:r>
      <w:r>
        <w:rPr>
          <w:color w:val="080808"/>
          <w:w w:val="95"/>
          <w:sz w:val="19"/>
        </w:rPr>
        <w:t xml:space="preserve">of </w:t>
      </w:r>
      <w:proofErr w:type="gramStart"/>
      <w:r w:rsidR="007E6117">
        <w:rPr>
          <w:rFonts w:ascii="Sylfaen" w:hAnsi="Sylfaen"/>
          <w:color w:val="080808"/>
          <w:w w:val="95"/>
          <w:sz w:val="19"/>
        </w:rPr>
        <w:t>August</w:t>
      </w:r>
      <w:r>
        <w:rPr>
          <w:color w:val="080808"/>
          <w:w w:val="95"/>
          <w:sz w:val="19"/>
        </w:rPr>
        <w:t>,</w:t>
      </w:r>
      <w:proofErr w:type="gramEnd"/>
      <w:r>
        <w:rPr>
          <w:color w:val="080808"/>
          <w:w w:val="95"/>
          <w:sz w:val="19"/>
        </w:rPr>
        <w:t xml:space="preserve"> </w:t>
      </w:r>
      <w:r>
        <w:rPr>
          <w:color w:val="080808"/>
          <w:sz w:val="19"/>
        </w:rPr>
        <w:t xml:space="preserve">2021 (the </w:t>
      </w:r>
      <w:r>
        <w:rPr>
          <w:b/>
          <w:color w:val="080808"/>
          <w:sz w:val="20"/>
        </w:rPr>
        <w:t>"Effective Date")</w:t>
      </w:r>
    </w:p>
    <w:p w14:paraId="10045723" w14:textId="77777777" w:rsidR="00BE2277" w:rsidRDefault="00BE2277">
      <w:pPr>
        <w:spacing w:line="312" w:lineRule="auto"/>
        <w:rPr>
          <w:sz w:val="20"/>
        </w:rPr>
        <w:sectPr w:rsidR="00BE2277">
          <w:type w:val="continuous"/>
          <w:pgSz w:w="11910" w:h="16840"/>
          <w:pgMar w:top="1480" w:right="1020" w:bottom="0" w:left="1340" w:header="720" w:footer="720" w:gutter="0"/>
          <w:cols w:space="720"/>
        </w:sectPr>
      </w:pPr>
    </w:p>
    <w:p w14:paraId="10045724" w14:textId="77777777" w:rsidR="00BE2277" w:rsidRDefault="00BE2277">
      <w:pPr>
        <w:pStyle w:val="BodyText"/>
        <w:rPr>
          <w:b/>
          <w:sz w:val="22"/>
        </w:rPr>
      </w:pPr>
    </w:p>
    <w:p w14:paraId="10045725" w14:textId="77777777" w:rsidR="00BE2277" w:rsidRDefault="00BE2277">
      <w:pPr>
        <w:pStyle w:val="BodyText"/>
        <w:spacing w:before="8"/>
        <w:rPr>
          <w:b/>
          <w:sz w:val="29"/>
        </w:rPr>
      </w:pPr>
    </w:p>
    <w:p w14:paraId="10045726" w14:textId="77777777" w:rsidR="00BE2277" w:rsidRDefault="00756F56">
      <w:pPr>
        <w:pStyle w:val="Heading1"/>
      </w:pPr>
      <w:r>
        <w:rPr>
          <w:color w:val="080808"/>
        </w:rPr>
        <w:t>LTD</w:t>
      </w:r>
      <w:r>
        <w:rPr>
          <w:color w:val="080808"/>
          <w:spacing w:val="-28"/>
        </w:rPr>
        <w:t xml:space="preserve"> </w:t>
      </w:r>
      <w:r>
        <w:rPr>
          <w:color w:val="080808"/>
        </w:rPr>
        <w:t>M2</w:t>
      </w:r>
      <w:r>
        <w:rPr>
          <w:color w:val="080808"/>
          <w:spacing w:val="-32"/>
        </w:rPr>
        <w:t xml:space="preserve"> </w:t>
      </w:r>
      <w:r>
        <w:rPr>
          <w:color w:val="080808"/>
        </w:rPr>
        <w:t>PARK</w:t>
      </w:r>
      <w:r>
        <w:rPr>
          <w:color w:val="080808"/>
          <w:spacing w:val="-25"/>
        </w:rPr>
        <w:t xml:space="preserve"> </w:t>
      </w:r>
      <w:r>
        <w:rPr>
          <w:color w:val="080808"/>
        </w:rPr>
        <w:t>(ID</w:t>
      </w:r>
      <w:r>
        <w:rPr>
          <w:color w:val="080808"/>
          <w:spacing w:val="-29"/>
        </w:rPr>
        <w:t xml:space="preserve"> </w:t>
      </w:r>
      <w:r>
        <w:rPr>
          <w:color w:val="080808"/>
        </w:rPr>
        <w:t>405116716)</w:t>
      </w:r>
    </w:p>
    <w:p w14:paraId="10045727" w14:textId="77777777" w:rsidR="00BE2277" w:rsidRDefault="00BE2277">
      <w:pPr>
        <w:pStyle w:val="BodyText"/>
        <w:rPr>
          <w:b/>
          <w:sz w:val="22"/>
        </w:rPr>
      </w:pPr>
    </w:p>
    <w:p w14:paraId="10045728" w14:textId="77777777" w:rsidR="00BE2277" w:rsidRDefault="00BE2277">
      <w:pPr>
        <w:pStyle w:val="BodyText"/>
        <w:rPr>
          <w:b/>
          <w:sz w:val="22"/>
        </w:rPr>
      </w:pPr>
    </w:p>
    <w:p w14:paraId="1004572A" w14:textId="77777777" w:rsidR="00BE2277" w:rsidRDefault="00756F56">
      <w:pPr>
        <w:spacing w:before="138"/>
        <w:ind w:left="658" w:right="4295"/>
        <w:jc w:val="center"/>
        <w:rPr>
          <w:b/>
          <w:sz w:val="20"/>
        </w:rPr>
      </w:pPr>
      <w:r>
        <w:br w:type="column"/>
      </w:r>
      <w:r>
        <w:rPr>
          <w:b/>
          <w:color w:val="080808"/>
          <w:sz w:val="20"/>
        </w:rPr>
        <w:t>BETWEEN</w:t>
      </w:r>
    </w:p>
    <w:p w14:paraId="1004572B" w14:textId="77777777" w:rsidR="00BE2277" w:rsidRDefault="00BE2277">
      <w:pPr>
        <w:pStyle w:val="BodyText"/>
        <w:spacing w:before="5"/>
        <w:rPr>
          <w:b/>
          <w:sz w:val="18"/>
        </w:rPr>
      </w:pPr>
    </w:p>
    <w:p w14:paraId="1004572C" w14:textId="77777777" w:rsidR="00BE2277" w:rsidRDefault="00756F56">
      <w:pPr>
        <w:ind w:left="110"/>
        <w:rPr>
          <w:b/>
          <w:sz w:val="20"/>
        </w:rPr>
      </w:pPr>
      <w:r>
        <w:rPr>
          <w:color w:val="080808"/>
          <w:sz w:val="19"/>
        </w:rPr>
        <w:t xml:space="preserve">hereafter referred to as the </w:t>
      </w:r>
      <w:r>
        <w:rPr>
          <w:b/>
          <w:color w:val="080808"/>
          <w:sz w:val="20"/>
        </w:rPr>
        <w:t>"Disclosing Party"</w:t>
      </w:r>
      <w:proofErr w:type="gramStart"/>
      <w:r>
        <w:rPr>
          <w:b/>
          <w:color w:val="080808"/>
          <w:sz w:val="20"/>
        </w:rPr>
        <w:t>);</w:t>
      </w:r>
      <w:proofErr w:type="gramEnd"/>
    </w:p>
    <w:p w14:paraId="1004572D" w14:textId="77777777" w:rsidR="00BE2277" w:rsidRDefault="00BE2277">
      <w:pPr>
        <w:pStyle w:val="BodyText"/>
        <w:spacing w:before="3"/>
        <w:rPr>
          <w:b/>
        </w:rPr>
      </w:pPr>
    </w:p>
    <w:p w14:paraId="1004572E" w14:textId="77777777" w:rsidR="00BE2277" w:rsidRDefault="00756F56">
      <w:pPr>
        <w:ind w:left="658" w:right="4280"/>
        <w:jc w:val="center"/>
        <w:rPr>
          <w:rFonts w:ascii="Times New Roman"/>
          <w:b/>
          <w:sz w:val="23"/>
        </w:rPr>
      </w:pPr>
      <w:r>
        <w:rPr>
          <w:rFonts w:ascii="Times New Roman"/>
          <w:b/>
          <w:color w:val="080808"/>
          <w:w w:val="90"/>
          <w:sz w:val="23"/>
        </w:rPr>
        <w:t>AND</w:t>
      </w:r>
    </w:p>
    <w:p w14:paraId="1004572F" w14:textId="77777777" w:rsidR="00BE2277" w:rsidRDefault="00756F56">
      <w:pPr>
        <w:spacing w:before="209"/>
        <w:ind w:left="110"/>
        <w:rPr>
          <w:b/>
          <w:sz w:val="20"/>
        </w:rPr>
      </w:pPr>
      <w:r>
        <w:rPr>
          <w:color w:val="080808"/>
          <w:sz w:val="19"/>
        </w:rPr>
        <w:t xml:space="preserve">hereafter referred to as the </w:t>
      </w:r>
      <w:r>
        <w:rPr>
          <w:b/>
          <w:color w:val="080808"/>
          <w:sz w:val="20"/>
        </w:rPr>
        <w:t>"Receiving Party".</w:t>
      </w:r>
    </w:p>
    <w:p w14:paraId="10045730" w14:textId="77777777" w:rsidR="00BE2277" w:rsidRDefault="00BE2277">
      <w:pPr>
        <w:rPr>
          <w:sz w:val="20"/>
        </w:rPr>
        <w:sectPr w:rsidR="00BE2277">
          <w:type w:val="continuous"/>
          <w:pgSz w:w="11910" w:h="16840"/>
          <w:pgMar w:top="1480" w:right="1020" w:bottom="0" w:left="1340" w:header="720" w:footer="720" w:gutter="0"/>
          <w:cols w:num="2" w:space="720" w:equalWidth="0">
            <w:col w:w="2813" w:space="743"/>
            <w:col w:w="5994"/>
          </w:cols>
        </w:sectPr>
      </w:pPr>
    </w:p>
    <w:p w14:paraId="10045731" w14:textId="77777777" w:rsidR="00BE2277" w:rsidRDefault="00E24FCE">
      <w:pPr>
        <w:pStyle w:val="BodyText"/>
        <w:rPr>
          <w:b/>
        </w:rPr>
      </w:pPr>
      <w:r>
        <w:pict w14:anchorId="1004575B">
          <v:line id="_x0000_s1031" style="position:absolute;z-index:251656704;mso-position-horizontal-relative:page;mso-position-vertical-relative:page" from="2.9pt,840.5pt" to="595.2pt,840.5pt" strokeweight=".33906mm">
            <w10:wrap anchorx="page" anchory="page"/>
          </v:line>
        </w:pict>
      </w:r>
    </w:p>
    <w:p w14:paraId="10045732" w14:textId="77777777" w:rsidR="00BE2277" w:rsidRDefault="00BE2277">
      <w:pPr>
        <w:pStyle w:val="BodyText"/>
        <w:spacing w:before="4"/>
        <w:rPr>
          <w:b/>
          <w:sz w:val="28"/>
        </w:rPr>
      </w:pPr>
    </w:p>
    <w:p w14:paraId="10045733" w14:textId="77777777" w:rsidR="00BE2277" w:rsidRDefault="00756F56">
      <w:pPr>
        <w:spacing w:before="94"/>
        <w:ind w:left="116"/>
        <w:rPr>
          <w:b/>
          <w:sz w:val="20"/>
        </w:rPr>
      </w:pPr>
      <w:r>
        <w:rPr>
          <w:color w:val="080808"/>
          <w:sz w:val="19"/>
        </w:rPr>
        <w:t xml:space="preserve">Each of the parties may also be referred to individually as </w:t>
      </w:r>
      <w:r>
        <w:rPr>
          <w:b/>
          <w:color w:val="080808"/>
          <w:sz w:val="20"/>
        </w:rPr>
        <w:t xml:space="preserve">"Party" </w:t>
      </w:r>
      <w:r>
        <w:rPr>
          <w:color w:val="080808"/>
          <w:sz w:val="19"/>
        </w:rPr>
        <w:t xml:space="preserve">or collectively as </w:t>
      </w:r>
      <w:r>
        <w:rPr>
          <w:b/>
          <w:color w:val="080808"/>
          <w:sz w:val="20"/>
        </w:rPr>
        <w:t>"Parties".</w:t>
      </w:r>
    </w:p>
    <w:p w14:paraId="10045734" w14:textId="77777777" w:rsidR="00BE2277" w:rsidRDefault="00BE2277">
      <w:pPr>
        <w:pStyle w:val="BodyText"/>
        <w:spacing w:before="7"/>
        <w:rPr>
          <w:b/>
          <w:sz w:val="17"/>
        </w:rPr>
      </w:pPr>
    </w:p>
    <w:p w14:paraId="10045735" w14:textId="77777777" w:rsidR="00BE2277" w:rsidRDefault="00756F56">
      <w:pPr>
        <w:pStyle w:val="ListParagraph"/>
        <w:numPr>
          <w:ilvl w:val="0"/>
          <w:numId w:val="3"/>
        </w:numPr>
        <w:tabs>
          <w:tab w:val="left" w:pos="830"/>
          <w:tab w:val="left" w:pos="831"/>
        </w:tabs>
        <w:spacing w:line="316" w:lineRule="auto"/>
        <w:ind w:right="225" w:hanging="712"/>
        <w:jc w:val="left"/>
        <w:rPr>
          <w:color w:val="080808"/>
          <w:sz w:val="19"/>
        </w:rPr>
      </w:pPr>
      <w:r>
        <w:rPr>
          <w:color w:val="080808"/>
          <w:w w:val="105"/>
          <w:sz w:val="19"/>
        </w:rPr>
        <w:t>With</w:t>
      </w:r>
      <w:r>
        <w:rPr>
          <w:color w:val="080808"/>
          <w:spacing w:val="-11"/>
          <w:w w:val="105"/>
          <w:sz w:val="19"/>
        </w:rPr>
        <w:t xml:space="preserve"> </w:t>
      </w:r>
      <w:r>
        <w:rPr>
          <w:color w:val="080808"/>
          <w:w w:val="105"/>
          <w:sz w:val="19"/>
        </w:rPr>
        <w:t>respect to</w:t>
      </w:r>
      <w:r>
        <w:rPr>
          <w:color w:val="080808"/>
          <w:spacing w:val="9"/>
          <w:w w:val="105"/>
          <w:sz w:val="19"/>
        </w:rPr>
        <w:t xml:space="preserve"> </w:t>
      </w:r>
      <w:r>
        <w:rPr>
          <w:color w:val="080808"/>
          <w:w w:val="105"/>
          <w:sz w:val="19"/>
        </w:rPr>
        <w:t>M</w:t>
      </w:r>
      <w:r>
        <w:rPr>
          <w:color w:val="080808"/>
          <w:spacing w:val="-37"/>
          <w:w w:val="105"/>
          <w:sz w:val="19"/>
        </w:rPr>
        <w:t xml:space="preserve"> </w:t>
      </w:r>
      <w:r>
        <w:rPr>
          <w:color w:val="080808"/>
          <w:w w:val="105"/>
          <w:position w:val="7"/>
          <w:sz w:val="13"/>
        </w:rPr>
        <w:t>3</w:t>
      </w:r>
      <w:r>
        <w:rPr>
          <w:color w:val="080808"/>
          <w:spacing w:val="4"/>
          <w:w w:val="105"/>
          <w:position w:val="7"/>
          <w:sz w:val="13"/>
        </w:rPr>
        <w:t xml:space="preserve"> </w:t>
      </w:r>
      <w:r>
        <w:rPr>
          <w:color w:val="080808"/>
          <w:w w:val="105"/>
          <w:sz w:val="19"/>
        </w:rPr>
        <w:t>at</w:t>
      </w:r>
      <w:r>
        <w:rPr>
          <w:color w:val="080808"/>
          <w:spacing w:val="-15"/>
          <w:w w:val="105"/>
          <w:sz w:val="19"/>
        </w:rPr>
        <w:t xml:space="preserve"> </w:t>
      </w:r>
      <w:proofErr w:type="spellStart"/>
      <w:r>
        <w:rPr>
          <w:color w:val="080808"/>
          <w:w w:val="105"/>
          <w:sz w:val="19"/>
        </w:rPr>
        <w:t>Saburtalo</w:t>
      </w:r>
      <w:proofErr w:type="spellEnd"/>
      <w:r>
        <w:rPr>
          <w:color w:val="080808"/>
          <w:spacing w:val="-4"/>
          <w:w w:val="105"/>
          <w:sz w:val="19"/>
        </w:rPr>
        <w:t xml:space="preserve"> </w:t>
      </w:r>
      <w:r>
        <w:rPr>
          <w:color w:val="080808"/>
          <w:w w:val="105"/>
          <w:sz w:val="19"/>
        </w:rPr>
        <w:t>Project</w:t>
      </w:r>
      <w:r>
        <w:rPr>
          <w:color w:val="080808"/>
          <w:spacing w:val="-2"/>
          <w:w w:val="105"/>
          <w:sz w:val="19"/>
        </w:rPr>
        <w:t xml:space="preserve"> </w:t>
      </w:r>
      <w:r>
        <w:rPr>
          <w:color w:val="080808"/>
          <w:w w:val="105"/>
          <w:sz w:val="19"/>
        </w:rPr>
        <w:t>(the</w:t>
      </w:r>
      <w:r>
        <w:rPr>
          <w:color w:val="080808"/>
          <w:spacing w:val="-8"/>
          <w:w w:val="105"/>
          <w:sz w:val="19"/>
        </w:rPr>
        <w:t xml:space="preserve"> </w:t>
      </w:r>
      <w:r>
        <w:rPr>
          <w:b/>
          <w:color w:val="080808"/>
          <w:w w:val="105"/>
          <w:sz w:val="20"/>
        </w:rPr>
        <w:t xml:space="preserve">"Project"), </w:t>
      </w:r>
      <w:r>
        <w:rPr>
          <w:color w:val="080808"/>
          <w:w w:val="105"/>
          <w:sz w:val="19"/>
        </w:rPr>
        <w:t>the</w:t>
      </w:r>
      <w:r>
        <w:rPr>
          <w:color w:val="080808"/>
          <w:spacing w:val="31"/>
          <w:w w:val="105"/>
          <w:sz w:val="19"/>
        </w:rPr>
        <w:t xml:space="preserve"> </w:t>
      </w:r>
      <w:r>
        <w:rPr>
          <w:color w:val="080808"/>
          <w:w w:val="105"/>
          <w:sz w:val="19"/>
        </w:rPr>
        <w:t>Disclosing</w:t>
      </w:r>
      <w:r>
        <w:rPr>
          <w:color w:val="080808"/>
          <w:spacing w:val="-8"/>
          <w:w w:val="105"/>
          <w:sz w:val="19"/>
        </w:rPr>
        <w:t xml:space="preserve"> </w:t>
      </w:r>
      <w:r>
        <w:rPr>
          <w:color w:val="080808"/>
          <w:w w:val="105"/>
          <w:sz w:val="19"/>
        </w:rPr>
        <w:t>Party</w:t>
      </w:r>
      <w:r>
        <w:rPr>
          <w:color w:val="080808"/>
          <w:spacing w:val="-4"/>
          <w:w w:val="105"/>
          <w:sz w:val="19"/>
        </w:rPr>
        <w:t xml:space="preserve"> </w:t>
      </w:r>
      <w:r>
        <w:rPr>
          <w:color w:val="080808"/>
          <w:w w:val="105"/>
          <w:sz w:val="19"/>
        </w:rPr>
        <w:t>will</w:t>
      </w:r>
      <w:r>
        <w:rPr>
          <w:color w:val="080808"/>
          <w:spacing w:val="-15"/>
          <w:w w:val="105"/>
          <w:sz w:val="19"/>
        </w:rPr>
        <w:t xml:space="preserve"> </w:t>
      </w:r>
      <w:r>
        <w:rPr>
          <w:color w:val="080808"/>
          <w:w w:val="105"/>
          <w:sz w:val="19"/>
        </w:rPr>
        <w:t>make</w:t>
      </w:r>
      <w:r>
        <w:rPr>
          <w:color w:val="080808"/>
          <w:spacing w:val="-10"/>
          <w:w w:val="105"/>
          <w:sz w:val="19"/>
        </w:rPr>
        <w:t xml:space="preserve"> </w:t>
      </w:r>
      <w:r>
        <w:rPr>
          <w:color w:val="080808"/>
          <w:w w:val="105"/>
          <w:sz w:val="19"/>
        </w:rPr>
        <w:t xml:space="preserve">available to the Receiving Party, certain information, </w:t>
      </w:r>
      <w:proofErr w:type="gramStart"/>
      <w:r>
        <w:rPr>
          <w:color w:val="080808"/>
          <w:w w:val="105"/>
          <w:sz w:val="19"/>
        </w:rPr>
        <w:t>data</w:t>
      </w:r>
      <w:proofErr w:type="gramEnd"/>
      <w:r>
        <w:rPr>
          <w:color w:val="080808"/>
          <w:w w:val="105"/>
          <w:sz w:val="19"/>
        </w:rPr>
        <w:t xml:space="preserve"> and materials, whether in oral,</w:t>
      </w:r>
      <w:r>
        <w:rPr>
          <w:color w:val="080808"/>
          <w:spacing w:val="24"/>
          <w:w w:val="105"/>
          <w:sz w:val="19"/>
        </w:rPr>
        <w:t xml:space="preserve"> </w:t>
      </w:r>
      <w:r>
        <w:rPr>
          <w:color w:val="080808"/>
          <w:w w:val="105"/>
          <w:sz w:val="19"/>
        </w:rPr>
        <w:t>written,</w:t>
      </w:r>
    </w:p>
    <w:p w14:paraId="10045736" w14:textId="2E1C3D81" w:rsidR="00BE2277" w:rsidRDefault="00756F56">
      <w:pPr>
        <w:spacing w:line="266" w:lineRule="auto"/>
        <w:ind w:left="830" w:right="334" w:hanging="8"/>
        <w:rPr>
          <w:sz w:val="19"/>
        </w:rPr>
      </w:pPr>
      <w:proofErr w:type="gramStart"/>
      <w:r>
        <w:rPr>
          <w:color w:val="080808"/>
          <w:sz w:val="19"/>
        </w:rPr>
        <w:t>graphic,  electronic</w:t>
      </w:r>
      <w:proofErr w:type="gramEnd"/>
      <w:r>
        <w:rPr>
          <w:color w:val="080808"/>
          <w:sz w:val="19"/>
        </w:rPr>
        <w:t xml:space="preserve">  or  another  form  (collectively   the  </w:t>
      </w:r>
      <w:r>
        <w:rPr>
          <w:b/>
          <w:color w:val="1F1F1F"/>
          <w:sz w:val="20"/>
        </w:rPr>
        <w:t xml:space="preserve">"Information")  </w:t>
      </w:r>
      <w:r>
        <w:rPr>
          <w:color w:val="080808"/>
          <w:sz w:val="19"/>
        </w:rPr>
        <w:t xml:space="preserve">related  to  the procurement of the </w:t>
      </w:r>
      <w:r w:rsidR="00E24FCE" w:rsidRPr="00E24FCE">
        <w:rPr>
          <w:b/>
          <w:bCs/>
          <w:color w:val="080808"/>
          <w:sz w:val="19"/>
        </w:rPr>
        <w:t xml:space="preserve">Gelovani project </w:t>
      </w:r>
      <w:r w:rsidR="00E24FCE" w:rsidRPr="00E24FCE">
        <w:rPr>
          <w:b/>
          <w:bCs/>
          <w:sz w:val="20"/>
        </w:rPr>
        <w:t>underground communications</w:t>
      </w:r>
      <w:r w:rsidR="00E24FCE">
        <w:rPr>
          <w:b/>
          <w:color w:val="FF0000"/>
          <w:sz w:val="20"/>
        </w:rPr>
        <w:t>.</w:t>
      </w:r>
      <w:r>
        <w:rPr>
          <w:b/>
          <w:color w:val="3F3F3F"/>
          <w:sz w:val="20"/>
        </w:rPr>
        <w:t xml:space="preserve"> </w:t>
      </w:r>
      <w:r>
        <w:rPr>
          <w:color w:val="080808"/>
          <w:sz w:val="19"/>
        </w:rPr>
        <w:t>For the purposes</w:t>
      </w:r>
      <w:r>
        <w:rPr>
          <w:color w:val="080808"/>
          <w:spacing w:val="-27"/>
          <w:sz w:val="19"/>
        </w:rPr>
        <w:t xml:space="preserve"> </w:t>
      </w:r>
      <w:r>
        <w:rPr>
          <w:color w:val="080808"/>
          <w:sz w:val="19"/>
        </w:rPr>
        <w:t>of</w:t>
      </w:r>
    </w:p>
    <w:p w14:paraId="10045737" w14:textId="77777777" w:rsidR="00BE2277" w:rsidRDefault="00756F56">
      <w:pPr>
        <w:spacing w:before="37" w:line="316" w:lineRule="auto"/>
        <w:ind w:left="825" w:right="334" w:hanging="1"/>
        <w:rPr>
          <w:sz w:val="19"/>
        </w:rPr>
      </w:pPr>
      <w:r>
        <w:rPr>
          <w:color w:val="080808"/>
          <w:w w:val="105"/>
          <w:sz w:val="19"/>
        </w:rPr>
        <w:t>this Agreement, "affiliate" shall mean any Person directly  or  indirectly  controlling, controlled by or under common control with, such Person (for the purposes of this definition, "control" means the power to direct the management or policies of a Person, directly or indirectly, whether through the ownership of shares/shareholding interests, by contract or otherwise, provided that the direct or indirect ownership of more than 50% (fifty percent) of the voting share capital/shareholding interest of a Person is deemed to constitute control of that Person, and "controlling" and "controlled" have corresponding meanings and "Person" means any natural person, legal entity, corporation, company,  partnership,  firm, association,  joint venture, trust, unincorporated organization, authority or any other</w:t>
      </w:r>
      <w:r>
        <w:rPr>
          <w:color w:val="080808"/>
          <w:spacing w:val="1"/>
          <w:w w:val="105"/>
          <w:sz w:val="19"/>
        </w:rPr>
        <w:t xml:space="preserve"> </w:t>
      </w:r>
      <w:r>
        <w:rPr>
          <w:color w:val="080808"/>
          <w:w w:val="105"/>
          <w:sz w:val="19"/>
        </w:rPr>
        <w:t>entity).</w:t>
      </w:r>
    </w:p>
    <w:p w14:paraId="10045738" w14:textId="77777777" w:rsidR="00BE2277" w:rsidRDefault="00756F56">
      <w:pPr>
        <w:pStyle w:val="ListParagraph"/>
        <w:numPr>
          <w:ilvl w:val="0"/>
          <w:numId w:val="3"/>
        </w:numPr>
        <w:tabs>
          <w:tab w:val="left" w:pos="820"/>
          <w:tab w:val="left" w:pos="821"/>
        </w:tabs>
        <w:spacing w:before="5" w:line="316" w:lineRule="auto"/>
        <w:ind w:left="818" w:right="247" w:hanging="702"/>
        <w:jc w:val="left"/>
        <w:rPr>
          <w:color w:val="080808"/>
          <w:sz w:val="19"/>
        </w:rPr>
      </w:pPr>
      <w:r>
        <w:rPr>
          <w:color w:val="080808"/>
          <w:w w:val="110"/>
          <w:sz w:val="19"/>
        </w:rPr>
        <w:t>In</w:t>
      </w:r>
      <w:r>
        <w:rPr>
          <w:color w:val="080808"/>
          <w:spacing w:val="-19"/>
          <w:w w:val="110"/>
          <w:sz w:val="19"/>
        </w:rPr>
        <w:t xml:space="preserve"> </w:t>
      </w:r>
      <w:r>
        <w:rPr>
          <w:color w:val="080808"/>
          <w:w w:val="110"/>
          <w:sz w:val="19"/>
        </w:rPr>
        <w:t>consideration</w:t>
      </w:r>
      <w:r>
        <w:rPr>
          <w:color w:val="080808"/>
          <w:spacing w:val="-20"/>
          <w:w w:val="110"/>
          <w:sz w:val="19"/>
        </w:rPr>
        <w:t xml:space="preserve"> </w:t>
      </w:r>
      <w:r>
        <w:rPr>
          <w:color w:val="080808"/>
          <w:w w:val="110"/>
          <w:sz w:val="19"/>
        </w:rPr>
        <w:t>of</w:t>
      </w:r>
      <w:r>
        <w:rPr>
          <w:color w:val="080808"/>
          <w:spacing w:val="-20"/>
          <w:w w:val="110"/>
          <w:sz w:val="19"/>
        </w:rPr>
        <w:t xml:space="preserve"> </w:t>
      </w:r>
      <w:r>
        <w:rPr>
          <w:color w:val="080808"/>
          <w:w w:val="110"/>
          <w:sz w:val="19"/>
        </w:rPr>
        <w:t>the</w:t>
      </w:r>
      <w:r>
        <w:rPr>
          <w:color w:val="080808"/>
          <w:spacing w:val="-16"/>
          <w:w w:val="110"/>
          <w:sz w:val="19"/>
        </w:rPr>
        <w:t xml:space="preserve"> </w:t>
      </w:r>
      <w:r>
        <w:rPr>
          <w:color w:val="080808"/>
          <w:w w:val="110"/>
          <w:sz w:val="19"/>
        </w:rPr>
        <w:t>disclosure</w:t>
      </w:r>
      <w:r>
        <w:rPr>
          <w:color w:val="080808"/>
          <w:spacing w:val="-16"/>
          <w:w w:val="110"/>
          <w:sz w:val="19"/>
        </w:rPr>
        <w:t xml:space="preserve"> </w:t>
      </w:r>
      <w:r>
        <w:rPr>
          <w:color w:val="080808"/>
          <w:w w:val="110"/>
          <w:sz w:val="19"/>
        </w:rPr>
        <w:t>referred</w:t>
      </w:r>
      <w:r>
        <w:rPr>
          <w:color w:val="080808"/>
          <w:spacing w:val="-19"/>
          <w:w w:val="110"/>
          <w:sz w:val="19"/>
        </w:rPr>
        <w:t xml:space="preserve"> </w:t>
      </w:r>
      <w:r>
        <w:rPr>
          <w:color w:val="080808"/>
          <w:w w:val="110"/>
          <w:sz w:val="19"/>
        </w:rPr>
        <w:t>to</w:t>
      </w:r>
      <w:r>
        <w:rPr>
          <w:color w:val="080808"/>
          <w:spacing w:val="-17"/>
          <w:w w:val="110"/>
          <w:sz w:val="19"/>
        </w:rPr>
        <w:t xml:space="preserve"> </w:t>
      </w:r>
      <w:r>
        <w:rPr>
          <w:color w:val="080808"/>
          <w:w w:val="110"/>
          <w:sz w:val="19"/>
        </w:rPr>
        <w:t>in</w:t>
      </w:r>
      <w:r>
        <w:rPr>
          <w:color w:val="080808"/>
          <w:spacing w:val="-24"/>
          <w:w w:val="110"/>
          <w:sz w:val="19"/>
        </w:rPr>
        <w:t xml:space="preserve"> </w:t>
      </w:r>
      <w:r>
        <w:rPr>
          <w:color w:val="080808"/>
          <w:w w:val="110"/>
          <w:sz w:val="19"/>
        </w:rPr>
        <w:t>paragraph</w:t>
      </w:r>
      <w:r>
        <w:rPr>
          <w:color w:val="080808"/>
          <w:spacing w:val="-20"/>
          <w:w w:val="110"/>
          <w:sz w:val="19"/>
        </w:rPr>
        <w:t xml:space="preserve"> </w:t>
      </w:r>
      <w:r>
        <w:rPr>
          <w:color w:val="080808"/>
          <w:w w:val="110"/>
          <w:sz w:val="19"/>
        </w:rPr>
        <w:t>1</w:t>
      </w:r>
      <w:r>
        <w:rPr>
          <w:color w:val="080808"/>
          <w:spacing w:val="-23"/>
          <w:w w:val="110"/>
          <w:sz w:val="19"/>
        </w:rPr>
        <w:t xml:space="preserve"> </w:t>
      </w:r>
      <w:r>
        <w:rPr>
          <w:color w:val="080808"/>
          <w:w w:val="110"/>
          <w:sz w:val="19"/>
        </w:rPr>
        <w:t>above,</w:t>
      </w:r>
      <w:r>
        <w:rPr>
          <w:color w:val="080808"/>
          <w:spacing w:val="-25"/>
          <w:w w:val="110"/>
          <w:sz w:val="19"/>
        </w:rPr>
        <w:t xml:space="preserve"> </w:t>
      </w:r>
      <w:r>
        <w:rPr>
          <w:color w:val="080808"/>
          <w:w w:val="110"/>
          <w:sz w:val="19"/>
        </w:rPr>
        <w:t>the</w:t>
      </w:r>
      <w:r>
        <w:rPr>
          <w:color w:val="080808"/>
          <w:spacing w:val="-11"/>
          <w:w w:val="110"/>
          <w:sz w:val="19"/>
        </w:rPr>
        <w:t xml:space="preserve"> </w:t>
      </w:r>
      <w:r>
        <w:rPr>
          <w:color w:val="080808"/>
          <w:w w:val="110"/>
          <w:sz w:val="19"/>
        </w:rPr>
        <w:t>Receiving</w:t>
      </w:r>
      <w:r>
        <w:rPr>
          <w:color w:val="080808"/>
          <w:spacing w:val="-20"/>
          <w:w w:val="110"/>
          <w:sz w:val="19"/>
        </w:rPr>
        <w:t xml:space="preserve"> </w:t>
      </w:r>
      <w:r>
        <w:rPr>
          <w:color w:val="080808"/>
          <w:w w:val="110"/>
          <w:sz w:val="19"/>
        </w:rPr>
        <w:t>Party</w:t>
      </w:r>
      <w:r>
        <w:rPr>
          <w:color w:val="080808"/>
          <w:spacing w:val="-21"/>
          <w:w w:val="110"/>
          <w:sz w:val="19"/>
        </w:rPr>
        <w:t xml:space="preserve"> </w:t>
      </w:r>
      <w:r>
        <w:rPr>
          <w:color w:val="080808"/>
          <w:w w:val="110"/>
          <w:sz w:val="19"/>
        </w:rPr>
        <w:t>agree that the Confidential Information is and shall remain at all times the sole property of the Disclosing</w:t>
      </w:r>
      <w:r>
        <w:rPr>
          <w:color w:val="080808"/>
          <w:spacing w:val="-16"/>
          <w:w w:val="110"/>
          <w:sz w:val="19"/>
        </w:rPr>
        <w:t xml:space="preserve"> </w:t>
      </w:r>
      <w:r>
        <w:rPr>
          <w:color w:val="080808"/>
          <w:w w:val="110"/>
          <w:sz w:val="19"/>
        </w:rPr>
        <w:t>Party</w:t>
      </w:r>
      <w:r>
        <w:rPr>
          <w:color w:val="080808"/>
          <w:spacing w:val="-20"/>
          <w:w w:val="110"/>
          <w:sz w:val="19"/>
        </w:rPr>
        <w:t xml:space="preserve"> </w:t>
      </w:r>
      <w:r>
        <w:rPr>
          <w:color w:val="080808"/>
          <w:w w:val="110"/>
          <w:sz w:val="19"/>
        </w:rPr>
        <w:t>regarding</w:t>
      </w:r>
      <w:r>
        <w:rPr>
          <w:color w:val="080808"/>
          <w:spacing w:val="-21"/>
          <w:w w:val="110"/>
          <w:sz w:val="19"/>
        </w:rPr>
        <w:t xml:space="preserve"> </w:t>
      </w:r>
      <w:r>
        <w:rPr>
          <w:color w:val="080808"/>
          <w:w w:val="110"/>
          <w:sz w:val="19"/>
        </w:rPr>
        <w:t>any</w:t>
      </w:r>
      <w:r>
        <w:rPr>
          <w:color w:val="080808"/>
          <w:spacing w:val="-21"/>
          <w:w w:val="110"/>
          <w:sz w:val="19"/>
        </w:rPr>
        <w:t xml:space="preserve"> </w:t>
      </w:r>
      <w:r>
        <w:rPr>
          <w:color w:val="080808"/>
          <w:w w:val="110"/>
          <w:sz w:val="19"/>
        </w:rPr>
        <w:t>and</w:t>
      </w:r>
      <w:r>
        <w:rPr>
          <w:color w:val="080808"/>
          <w:spacing w:val="-21"/>
          <w:w w:val="110"/>
          <w:sz w:val="19"/>
        </w:rPr>
        <w:t xml:space="preserve"> </w:t>
      </w:r>
      <w:r>
        <w:rPr>
          <w:color w:val="080808"/>
          <w:w w:val="110"/>
          <w:sz w:val="19"/>
        </w:rPr>
        <w:t>all</w:t>
      </w:r>
      <w:r>
        <w:rPr>
          <w:color w:val="080808"/>
          <w:spacing w:val="-24"/>
          <w:w w:val="110"/>
          <w:sz w:val="19"/>
        </w:rPr>
        <w:t xml:space="preserve"> </w:t>
      </w:r>
      <w:r>
        <w:rPr>
          <w:color w:val="080808"/>
          <w:w w:val="110"/>
          <w:sz w:val="19"/>
        </w:rPr>
        <w:t>the</w:t>
      </w:r>
      <w:r>
        <w:rPr>
          <w:color w:val="080808"/>
          <w:spacing w:val="-21"/>
          <w:w w:val="110"/>
          <w:sz w:val="19"/>
        </w:rPr>
        <w:t xml:space="preserve"> </w:t>
      </w:r>
      <w:r>
        <w:rPr>
          <w:color w:val="080808"/>
          <w:w w:val="110"/>
          <w:sz w:val="19"/>
        </w:rPr>
        <w:t>Projects</w:t>
      </w:r>
      <w:r>
        <w:rPr>
          <w:color w:val="080808"/>
          <w:spacing w:val="-19"/>
          <w:w w:val="110"/>
          <w:sz w:val="19"/>
        </w:rPr>
        <w:t xml:space="preserve"> </w:t>
      </w:r>
      <w:r>
        <w:rPr>
          <w:color w:val="080808"/>
          <w:w w:val="110"/>
          <w:sz w:val="19"/>
        </w:rPr>
        <w:t>of</w:t>
      </w:r>
      <w:r>
        <w:rPr>
          <w:color w:val="080808"/>
          <w:spacing w:val="-16"/>
          <w:w w:val="110"/>
          <w:sz w:val="19"/>
        </w:rPr>
        <w:t xml:space="preserve"> </w:t>
      </w:r>
      <w:r>
        <w:rPr>
          <w:color w:val="080808"/>
          <w:w w:val="110"/>
          <w:sz w:val="19"/>
        </w:rPr>
        <w:t>the</w:t>
      </w:r>
      <w:r>
        <w:rPr>
          <w:color w:val="080808"/>
          <w:spacing w:val="-9"/>
          <w:w w:val="110"/>
          <w:sz w:val="19"/>
        </w:rPr>
        <w:t xml:space="preserve"> </w:t>
      </w:r>
      <w:r>
        <w:rPr>
          <w:color w:val="080808"/>
          <w:w w:val="110"/>
          <w:sz w:val="19"/>
        </w:rPr>
        <w:t>Disclosing</w:t>
      </w:r>
      <w:r>
        <w:rPr>
          <w:color w:val="080808"/>
          <w:spacing w:val="-21"/>
          <w:w w:val="110"/>
          <w:sz w:val="19"/>
        </w:rPr>
        <w:t xml:space="preserve"> </w:t>
      </w:r>
      <w:r>
        <w:rPr>
          <w:color w:val="080808"/>
          <w:w w:val="110"/>
          <w:sz w:val="19"/>
        </w:rPr>
        <w:t>Party</w:t>
      </w:r>
      <w:r>
        <w:rPr>
          <w:color w:val="080808"/>
          <w:spacing w:val="-22"/>
          <w:w w:val="110"/>
          <w:sz w:val="19"/>
        </w:rPr>
        <w:t xml:space="preserve"> </w:t>
      </w:r>
      <w:r>
        <w:rPr>
          <w:color w:val="080808"/>
          <w:w w:val="110"/>
          <w:sz w:val="19"/>
        </w:rPr>
        <w:t>and/or</w:t>
      </w:r>
      <w:r>
        <w:rPr>
          <w:color w:val="080808"/>
          <w:spacing w:val="-18"/>
          <w:w w:val="110"/>
          <w:sz w:val="19"/>
        </w:rPr>
        <w:t xml:space="preserve"> </w:t>
      </w:r>
      <w:r>
        <w:rPr>
          <w:color w:val="080808"/>
          <w:w w:val="110"/>
          <w:sz w:val="19"/>
        </w:rPr>
        <w:t>its</w:t>
      </w:r>
      <w:r>
        <w:rPr>
          <w:color w:val="080808"/>
          <w:spacing w:val="-25"/>
          <w:w w:val="110"/>
          <w:sz w:val="19"/>
        </w:rPr>
        <w:t xml:space="preserve"> </w:t>
      </w:r>
      <w:r>
        <w:rPr>
          <w:color w:val="080808"/>
          <w:w w:val="110"/>
          <w:sz w:val="19"/>
        </w:rPr>
        <w:t>Affiliated Companies, and shall be kept strictly confidential and shall not be sold, traded, published or otherwise</w:t>
      </w:r>
      <w:r>
        <w:rPr>
          <w:color w:val="080808"/>
          <w:spacing w:val="-20"/>
          <w:w w:val="110"/>
          <w:sz w:val="19"/>
        </w:rPr>
        <w:t xml:space="preserve"> </w:t>
      </w:r>
      <w:r>
        <w:rPr>
          <w:color w:val="080808"/>
          <w:w w:val="110"/>
          <w:sz w:val="19"/>
        </w:rPr>
        <w:t>disclosed</w:t>
      </w:r>
      <w:r>
        <w:rPr>
          <w:color w:val="080808"/>
          <w:spacing w:val="-17"/>
          <w:w w:val="110"/>
          <w:sz w:val="19"/>
        </w:rPr>
        <w:t xml:space="preserve"> </w:t>
      </w:r>
      <w:r>
        <w:rPr>
          <w:color w:val="080808"/>
          <w:w w:val="110"/>
          <w:sz w:val="19"/>
        </w:rPr>
        <w:t>to</w:t>
      </w:r>
      <w:r>
        <w:rPr>
          <w:color w:val="080808"/>
          <w:spacing w:val="-10"/>
          <w:w w:val="110"/>
          <w:sz w:val="19"/>
        </w:rPr>
        <w:t xml:space="preserve"> </w:t>
      </w:r>
      <w:r>
        <w:rPr>
          <w:color w:val="080808"/>
          <w:w w:val="110"/>
          <w:sz w:val="19"/>
        </w:rPr>
        <w:t>anyone</w:t>
      </w:r>
      <w:r>
        <w:rPr>
          <w:color w:val="080808"/>
          <w:spacing w:val="-21"/>
          <w:w w:val="110"/>
          <w:sz w:val="19"/>
        </w:rPr>
        <w:t xml:space="preserve"> </w:t>
      </w:r>
      <w:r>
        <w:rPr>
          <w:color w:val="080808"/>
          <w:w w:val="110"/>
          <w:sz w:val="19"/>
        </w:rPr>
        <w:t>in</w:t>
      </w:r>
      <w:r>
        <w:rPr>
          <w:color w:val="080808"/>
          <w:spacing w:val="-20"/>
          <w:w w:val="110"/>
          <w:sz w:val="19"/>
        </w:rPr>
        <w:t xml:space="preserve"> </w:t>
      </w:r>
      <w:r>
        <w:rPr>
          <w:color w:val="080808"/>
          <w:w w:val="110"/>
          <w:sz w:val="19"/>
        </w:rPr>
        <w:t>any</w:t>
      </w:r>
      <w:r>
        <w:rPr>
          <w:color w:val="080808"/>
          <w:spacing w:val="-23"/>
          <w:w w:val="110"/>
          <w:sz w:val="19"/>
        </w:rPr>
        <w:t xml:space="preserve"> </w:t>
      </w:r>
      <w:r>
        <w:rPr>
          <w:color w:val="080808"/>
          <w:w w:val="110"/>
          <w:sz w:val="19"/>
        </w:rPr>
        <w:t>manner</w:t>
      </w:r>
      <w:r>
        <w:rPr>
          <w:color w:val="080808"/>
          <w:spacing w:val="-13"/>
          <w:w w:val="110"/>
          <w:sz w:val="19"/>
        </w:rPr>
        <w:t xml:space="preserve"> </w:t>
      </w:r>
      <w:r>
        <w:rPr>
          <w:color w:val="080808"/>
          <w:w w:val="110"/>
          <w:sz w:val="19"/>
        </w:rPr>
        <w:t>whatsoever,</w:t>
      </w:r>
      <w:r>
        <w:rPr>
          <w:color w:val="080808"/>
          <w:spacing w:val="-15"/>
          <w:w w:val="110"/>
          <w:sz w:val="19"/>
        </w:rPr>
        <w:t xml:space="preserve"> </w:t>
      </w:r>
      <w:r>
        <w:rPr>
          <w:color w:val="080808"/>
          <w:w w:val="110"/>
          <w:sz w:val="19"/>
        </w:rPr>
        <w:t>or</w:t>
      </w:r>
      <w:r>
        <w:rPr>
          <w:color w:val="080808"/>
          <w:spacing w:val="-19"/>
          <w:w w:val="110"/>
          <w:sz w:val="19"/>
        </w:rPr>
        <w:t xml:space="preserve"> </w:t>
      </w:r>
      <w:r>
        <w:rPr>
          <w:color w:val="080808"/>
          <w:w w:val="110"/>
          <w:sz w:val="19"/>
        </w:rPr>
        <w:t>be</w:t>
      </w:r>
      <w:r>
        <w:rPr>
          <w:color w:val="080808"/>
          <w:spacing w:val="-23"/>
          <w:w w:val="110"/>
          <w:sz w:val="19"/>
        </w:rPr>
        <w:t xml:space="preserve"> </w:t>
      </w:r>
      <w:r>
        <w:rPr>
          <w:color w:val="080808"/>
          <w:w w:val="110"/>
          <w:sz w:val="19"/>
        </w:rPr>
        <w:t>photocopied</w:t>
      </w:r>
      <w:r>
        <w:rPr>
          <w:color w:val="080808"/>
          <w:spacing w:val="-16"/>
          <w:w w:val="110"/>
          <w:sz w:val="19"/>
        </w:rPr>
        <w:t xml:space="preserve"> </w:t>
      </w:r>
      <w:r>
        <w:rPr>
          <w:color w:val="080808"/>
          <w:w w:val="110"/>
          <w:sz w:val="19"/>
        </w:rPr>
        <w:t>or</w:t>
      </w:r>
      <w:r>
        <w:rPr>
          <w:color w:val="080808"/>
          <w:spacing w:val="-22"/>
          <w:w w:val="110"/>
          <w:sz w:val="19"/>
        </w:rPr>
        <w:t xml:space="preserve"> </w:t>
      </w:r>
      <w:r>
        <w:rPr>
          <w:color w:val="080808"/>
          <w:w w:val="110"/>
          <w:sz w:val="19"/>
        </w:rPr>
        <w:t>reproduced</w:t>
      </w:r>
      <w:r>
        <w:rPr>
          <w:color w:val="080808"/>
          <w:spacing w:val="-16"/>
          <w:w w:val="110"/>
          <w:sz w:val="19"/>
        </w:rPr>
        <w:t xml:space="preserve"> </w:t>
      </w:r>
      <w:r>
        <w:rPr>
          <w:color w:val="080808"/>
          <w:w w:val="110"/>
          <w:sz w:val="19"/>
        </w:rPr>
        <w:t>in any way, without the prior written consent of the Disclosing Party, except as provided in paragraphs</w:t>
      </w:r>
      <w:r>
        <w:rPr>
          <w:color w:val="080808"/>
          <w:spacing w:val="-16"/>
          <w:w w:val="110"/>
          <w:sz w:val="19"/>
        </w:rPr>
        <w:t xml:space="preserve"> </w:t>
      </w:r>
      <w:r>
        <w:rPr>
          <w:color w:val="080808"/>
          <w:w w:val="110"/>
          <w:sz w:val="19"/>
        </w:rPr>
        <w:t>3</w:t>
      </w:r>
      <w:r>
        <w:rPr>
          <w:color w:val="080808"/>
          <w:spacing w:val="-23"/>
          <w:w w:val="110"/>
          <w:sz w:val="19"/>
        </w:rPr>
        <w:t xml:space="preserve"> </w:t>
      </w:r>
      <w:r>
        <w:rPr>
          <w:color w:val="080808"/>
          <w:w w:val="110"/>
          <w:sz w:val="19"/>
        </w:rPr>
        <w:t>and</w:t>
      </w:r>
      <w:r>
        <w:rPr>
          <w:color w:val="080808"/>
          <w:spacing w:val="-24"/>
          <w:w w:val="110"/>
          <w:sz w:val="19"/>
        </w:rPr>
        <w:t xml:space="preserve"> </w:t>
      </w:r>
      <w:r>
        <w:rPr>
          <w:color w:val="080808"/>
          <w:w w:val="110"/>
          <w:sz w:val="19"/>
        </w:rPr>
        <w:t>4</w:t>
      </w:r>
      <w:r>
        <w:rPr>
          <w:color w:val="080808"/>
          <w:spacing w:val="-31"/>
          <w:w w:val="110"/>
          <w:sz w:val="19"/>
        </w:rPr>
        <w:t xml:space="preserve"> </w:t>
      </w:r>
      <w:r>
        <w:rPr>
          <w:color w:val="080808"/>
          <w:w w:val="110"/>
          <w:sz w:val="19"/>
        </w:rPr>
        <w:t>below.</w:t>
      </w:r>
      <w:r>
        <w:rPr>
          <w:color w:val="080808"/>
          <w:spacing w:val="-28"/>
          <w:w w:val="110"/>
          <w:sz w:val="19"/>
        </w:rPr>
        <w:t xml:space="preserve"> </w:t>
      </w:r>
      <w:r>
        <w:rPr>
          <w:color w:val="080808"/>
          <w:w w:val="110"/>
          <w:sz w:val="19"/>
        </w:rPr>
        <w:t>For</w:t>
      </w:r>
      <w:r>
        <w:rPr>
          <w:color w:val="080808"/>
          <w:spacing w:val="-22"/>
          <w:w w:val="110"/>
          <w:sz w:val="19"/>
        </w:rPr>
        <w:t xml:space="preserve"> </w:t>
      </w:r>
      <w:r>
        <w:rPr>
          <w:color w:val="080808"/>
          <w:w w:val="110"/>
          <w:sz w:val="19"/>
        </w:rPr>
        <w:t>the</w:t>
      </w:r>
      <w:r>
        <w:rPr>
          <w:color w:val="080808"/>
          <w:spacing w:val="-8"/>
          <w:w w:val="110"/>
          <w:sz w:val="19"/>
        </w:rPr>
        <w:t xml:space="preserve"> </w:t>
      </w:r>
      <w:r>
        <w:rPr>
          <w:color w:val="080808"/>
          <w:w w:val="110"/>
          <w:sz w:val="19"/>
        </w:rPr>
        <w:t>avoidance</w:t>
      </w:r>
      <w:r>
        <w:rPr>
          <w:color w:val="080808"/>
          <w:spacing w:val="-18"/>
          <w:w w:val="110"/>
          <w:sz w:val="19"/>
        </w:rPr>
        <w:t xml:space="preserve"> </w:t>
      </w:r>
      <w:r>
        <w:rPr>
          <w:color w:val="080808"/>
          <w:w w:val="110"/>
          <w:sz w:val="19"/>
        </w:rPr>
        <w:t>of</w:t>
      </w:r>
      <w:r>
        <w:rPr>
          <w:color w:val="080808"/>
          <w:spacing w:val="-17"/>
          <w:w w:val="110"/>
          <w:sz w:val="19"/>
        </w:rPr>
        <w:t xml:space="preserve"> </w:t>
      </w:r>
      <w:r>
        <w:rPr>
          <w:color w:val="080808"/>
          <w:w w:val="110"/>
          <w:sz w:val="19"/>
        </w:rPr>
        <w:t>doubt</w:t>
      </w:r>
      <w:r>
        <w:rPr>
          <w:color w:val="080808"/>
          <w:spacing w:val="-22"/>
          <w:w w:val="110"/>
          <w:sz w:val="19"/>
        </w:rPr>
        <w:t xml:space="preserve"> </w:t>
      </w:r>
      <w:r>
        <w:rPr>
          <w:color w:val="080808"/>
          <w:w w:val="110"/>
          <w:sz w:val="19"/>
        </w:rPr>
        <w:t>the</w:t>
      </w:r>
      <w:r>
        <w:rPr>
          <w:color w:val="080808"/>
          <w:spacing w:val="-20"/>
          <w:w w:val="110"/>
          <w:sz w:val="19"/>
        </w:rPr>
        <w:t xml:space="preserve"> </w:t>
      </w:r>
      <w:r>
        <w:rPr>
          <w:color w:val="080808"/>
          <w:w w:val="110"/>
          <w:sz w:val="19"/>
        </w:rPr>
        <w:t>Receiving</w:t>
      </w:r>
      <w:r>
        <w:rPr>
          <w:color w:val="080808"/>
          <w:spacing w:val="-22"/>
          <w:w w:val="110"/>
          <w:sz w:val="19"/>
        </w:rPr>
        <w:t xml:space="preserve"> </w:t>
      </w:r>
      <w:r>
        <w:rPr>
          <w:color w:val="080808"/>
          <w:w w:val="110"/>
          <w:sz w:val="19"/>
        </w:rPr>
        <w:t>Party</w:t>
      </w:r>
      <w:r>
        <w:rPr>
          <w:color w:val="080808"/>
          <w:spacing w:val="-24"/>
          <w:w w:val="110"/>
          <w:sz w:val="19"/>
        </w:rPr>
        <w:t xml:space="preserve"> </w:t>
      </w:r>
      <w:r>
        <w:rPr>
          <w:color w:val="080808"/>
          <w:w w:val="110"/>
          <w:sz w:val="19"/>
        </w:rPr>
        <w:t>shall</w:t>
      </w:r>
      <w:r>
        <w:rPr>
          <w:color w:val="080808"/>
          <w:spacing w:val="-27"/>
          <w:w w:val="110"/>
          <w:sz w:val="19"/>
        </w:rPr>
        <w:t xml:space="preserve"> </w:t>
      </w:r>
      <w:r>
        <w:rPr>
          <w:color w:val="080808"/>
          <w:w w:val="110"/>
          <w:sz w:val="19"/>
        </w:rPr>
        <w:t>not</w:t>
      </w:r>
      <w:r>
        <w:rPr>
          <w:color w:val="080808"/>
          <w:spacing w:val="-10"/>
          <w:w w:val="110"/>
          <w:sz w:val="19"/>
        </w:rPr>
        <w:t xml:space="preserve"> </w:t>
      </w:r>
      <w:r>
        <w:rPr>
          <w:color w:val="080808"/>
          <w:w w:val="110"/>
          <w:sz w:val="19"/>
        </w:rPr>
        <w:t>obtain</w:t>
      </w:r>
      <w:r>
        <w:rPr>
          <w:color w:val="080808"/>
          <w:spacing w:val="-23"/>
          <w:w w:val="110"/>
          <w:sz w:val="19"/>
        </w:rPr>
        <w:t xml:space="preserve"> </w:t>
      </w:r>
      <w:r>
        <w:rPr>
          <w:color w:val="080808"/>
          <w:w w:val="110"/>
          <w:sz w:val="19"/>
        </w:rPr>
        <w:t>any proprietary</w:t>
      </w:r>
      <w:r>
        <w:rPr>
          <w:color w:val="080808"/>
          <w:spacing w:val="-7"/>
          <w:w w:val="110"/>
          <w:sz w:val="19"/>
        </w:rPr>
        <w:t xml:space="preserve"> </w:t>
      </w:r>
      <w:r>
        <w:rPr>
          <w:color w:val="080808"/>
          <w:w w:val="110"/>
          <w:sz w:val="19"/>
        </w:rPr>
        <w:t>interest</w:t>
      </w:r>
      <w:r>
        <w:rPr>
          <w:color w:val="080808"/>
          <w:spacing w:val="-9"/>
          <w:w w:val="110"/>
          <w:sz w:val="19"/>
        </w:rPr>
        <w:t xml:space="preserve"> </w:t>
      </w:r>
      <w:r>
        <w:rPr>
          <w:color w:val="080808"/>
          <w:w w:val="110"/>
          <w:sz w:val="19"/>
        </w:rPr>
        <w:t>of</w:t>
      </w:r>
      <w:r>
        <w:rPr>
          <w:color w:val="080808"/>
          <w:spacing w:val="-12"/>
          <w:w w:val="110"/>
          <w:sz w:val="19"/>
        </w:rPr>
        <w:t xml:space="preserve"> </w:t>
      </w:r>
      <w:r>
        <w:rPr>
          <w:color w:val="080808"/>
          <w:w w:val="110"/>
          <w:sz w:val="19"/>
        </w:rPr>
        <w:t>any</w:t>
      </w:r>
      <w:r>
        <w:rPr>
          <w:color w:val="080808"/>
          <w:spacing w:val="-13"/>
          <w:w w:val="110"/>
          <w:sz w:val="19"/>
        </w:rPr>
        <w:t xml:space="preserve"> </w:t>
      </w:r>
      <w:r>
        <w:rPr>
          <w:color w:val="080808"/>
          <w:w w:val="110"/>
          <w:sz w:val="19"/>
        </w:rPr>
        <w:t>kind</w:t>
      </w:r>
      <w:r>
        <w:rPr>
          <w:color w:val="080808"/>
          <w:spacing w:val="-17"/>
          <w:w w:val="110"/>
          <w:sz w:val="19"/>
        </w:rPr>
        <w:t xml:space="preserve"> </w:t>
      </w:r>
      <w:r>
        <w:rPr>
          <w:color w:val="080808"/>
          <w:w w:val="110"/>
          <w:sz w:val="19"/>
        </w:rPr>
        <w:t>in</w:t>
      </w:r>
      <w:r>
        <w:rPr>
          <w:color w:val="080808"/>
          <w:spacing w:val="-13"/>
          <w:w w:val="110"/>
          <w:sz w:val="19"/>
        </w:rPr>
        <w:t xml:space="preserve"> </w:t>
      </w:r>
      <w:r>
        <w:rPr>
          <w:color w:val="080808"/>
          <w:w w:val="110"/>
          <w:sz w:val="19"/>
        </w:rPr>
        <w:t>any</w:t>
      </w:r>
      <w:r>
        <w:rPr>
          <w:color w:val="080808"/>
          <w:spacing w:val="-17"/>
          <w:w w:val="110"/>
          <w:sz w:val="19"/>
        </w:rPr>
        <w:t xml:space="preserve"> </w:t>
      </w:r>
      <w:r>
        <w:rPr>
          <w:color w:val="080808"/>
          <w:w w:val="110"/>
          <w:sz w:val="19"/>
        </w:rPr>
        <w:t>Information</w:t>
      </w:r>
      <w:r>
        <w:rPr>
          <w:color w:val="080808"/>
          <w:spacing w:val="-12"/>
          <w:w w:val="110"/>
          <w:sz w:val="19"/>
        </w:rPr>
        <w:t xml:space="preserve"> </w:t>
      </w:r>
      <w:r>
        <w:rPr>
          <w:color w:val="080808"/>
          <w:w w:val="110"/>
          <w:sz w:val="19"/>
        </w:rPr>
        <w:t>(confidential</w:t>
      </w:r>
      <w:r>
        <w:rPr>
          <w:color w:val="080808"/>
          <w:spacing w:val="-5"/>
          <w:w w:val="110"/>
          <w:sz w:val="19"/>
        </w:rPr>
        <w:t xml:space="preserve"> </w:t>
      </w:r>
      <w:r>
        <w:rPr>
          <w:color w:val="080808"/>
          <w:w w:val="110"/>
          <w:sz w:val="19"/>
        </w:rPr>
        <w:t>or</w:t>
      </w:r>
      <w:r>
        <w:rPr>
          <w:color w:val="080808"/>
          <w:spacing w:val="-15"/>
          <w:w w:val="110"/>
          <w:sz w:val="19"/>
        </w:rPr>
        <w:t xml:space="preserve"> </w:t>
      </w:r>
      <w:r>
        <w:rPr>
          <w:color w:val="080808"/>
          <w:w w:val="110"/>
          <w:sz w:val="19"/>
        </w:rPr>
        <w:t>otherwise)</w:t>
      </w:r>
      <w:r>
        <w:rPr>
          <w:color w:val="080808"/>
          <w:spacing w:val="-4"/>
          <w:w w:val="110"/>
          <w:sz w:val="19"/>
        </w:rPr>
        <w:t xml:space="preserve"> </w:t>
      </w:r>
      <w:r>
        <w:rPr>
          <w:color w:val="080808"/>
          <w:w w:val="110"/>
          <w:sz w:val="19"/>
        </w:rPr>
        <w:t>disclosed</w:t>
      </w:r>
      <w:r>
        <w:rPr>
          <w:color w:val="080808"/>
          <w:spacing w:val="-8"/>
          <w:w w:val="110"/>
          <w:sz w:val="19"/>
        </w:rPr>
        <w:t xml:space="preserve"> </w:t>
      </w:r>
      <w:r>
        <w:rPr>
          <w:color w:val="080808"/>
          <w:w w:val="110"/>
          <w:sz w:val="19"/>
        </w:rPr>
        <w:t>under this</w:t>
      </w:r>
      <w:r>
        <w:rPr>
          <w:color w:val="080808"/>
          <w:spacing w:val="-3"/>
          <w:w w:val="110"/>
          <w:sz w:val="19"/>
        </w:rPr>
        <w:t xml:space="preserve"> </w:t>
      </w:r>
      <w:r>
        <w:rPr>
          <w:color w:val="080808"/>
          <w:w w:val="110"/>
          <w:sz w:val="19"/>
        </w:rPr>
        <w:t>Agreement.</w:t>
      </w:r>
    </w:p>
    <w:p w14:paraId="10045739" w14:textId="77777777" w:rsidR="00BE2277" w:rsidRDefault="00756F56">
      <w:pPr>
        <w:pStyle w:val="ListParagraph"/>
        <w:numPr>
          <w:ilvl w:val="0"/>
          <w:numId w:val="3"/>
        </w:numPr>
        <w:tabs>
          <w:tab w:val="left" w:pos="825"/>
          <w:tab w:val="left" w:pos="826"/>
        </w:tabs>
        <w:spacing w:before="148" w:line="316" w:lineRule="auto"/>
        <w:ind w:left="820" w:right="442" w:hanging="712"/>
        <w:jc w:val="left"/>
        <w:rPr>
          <w:color w:val="080808"/>
          <w:sz w:val="19"/>
        </w:rPr>
      </w:pPr>
      <w:r>
        <w:rPr>
          <w:color w:val="080808"/>
          <w:w w:val="105"/>
          <w:sz w:val="19"/>
        </w:rPr>
        <w:t>Without derogating from the above, the Receiving Party may disclose the Confidential Information without the prior written consent of the Disclosing Party only to the extent such information:</w:t>
      </w:r>
    </w:p>
    <w:p w14:paraId="1004573A" w14:textId="77777777" w:rsidR="00BE2277" w:rsidRDefault="00756F56">
      <w:pPr>
        <w:pStyle w:val="ListParagraph"/>
        <w:numPr>
          <w:ilvl w:val="1"/>
          <w:numId w:val="3"/>
        </w:numPr>
        <w:tabs>
          <w:tab w:val="left" w:pos="1541"/>
          <w:tab w:val="left" w:pos="1542"/>
        </w:tabs>
        <w:spacing w:before="5" w:line="312" w:lineRule="auto"/>
        <w:ind w:left="1536" w:right="615" w:hanging="715"/>
        <w:rPr>
          <w:color w:val="080808"/>
          <w:sz w:val="19"/>
        </w:rPr>
      </w:pPr>
      <w:r>
        <w:rPr>
          <w:color w:val="080808"/>
          <w:w w:val="105"/>
          <w:sz w:val="19"/>
        </w:rPr>
        <w:t>is already in possession of the public or becomes available to the public other than through the act or omission of any Receiving</w:t>
      </w:r>
      <w:r>
        <w:rPr>
          <w:color w:val="080808"/>
          <w:spacing w:val="47"/>
          <w:w w:val="105"/>
          <w:sz w:val="19"/>
        </w:rPr>
        <w:t xml:space="preserve"> </w:t>
      </w:r>
      <w:proofErr w:type="gramStart"/>
      <w:r>
        <w:rPr>
          <w:color w:val="080808"/>
          <w:w w:val="105"/>
          <w:sz w:val="19"/>
        </w:rPr>
        <w:t>Party;</w:t>
      </w:r>
      <w:proofErr w:type="gramEnd"/>
    </w:p>
    <w:p w14:paraId="1004573B" w14:textId="77777777" w:rsidR="00BE2277" w:rsidRDefault="00756F56">
      <w:pPr>
        <w:pStyle w:val="ListParagraph"/>
        <w:numPr>
          <w:ilvl w:val="1"/>
          <w:numId w:val="3"/>
        </w:numPr>
        <w:tabs>
          <w:tab w:val="left" w:pos="1541"/>
          <w:tab w:val="left" w:pos="1542"/>
        </w:tabs>
        <w:spacing w:before="157" w:line="314" w:lineRule="auto"/>
        <w:ind w:left="1536" w:right="421" w:hanging="667"/>
        <w:rPr>
          <w:color w:val="080808"/>
          <w:sz w:val="19"/>
        </w:rPr>
      </w:pPr>
      <w:r>
        <w:rPr>
          <w:color w:val="080808"/>
          <w:w w:val="105"/>
          <w:sz w:val="19"/>
        </w:rPr>
        <w:t xml:space="preserve">is required to be disclosed under applicable law or court of competent jurisdiction or by stock exchange rules if relevant, provided however that the Receiving Party shall provide the Disclosing Party with notice as soon as may be practicable so that Disclosing Party may </w:t>
      </w:r>
      <w:proofErr w:type="gramStart"/>
      <w:r>
        <w:rPr>
          <w:color w:val="080808"/>
          <w:w w:val="105"/>
          <w:sz w:val="19"/>
        </w:rPr>
        <w:t>contests</w:t>
      </w:r>
      <w:proofErr w:type="gramEnd"/>
      <w:r>
        <w:rPr>
          <w:color w:val="080808"/>
          <w:w w:val="105"/>
          <w:sz w:val="19"/>
        </w:rPr>
        <w:t xml:space="preserve"> such potential disclosure;</w:t>
      </w:r>
      <w:r>
        <w:rPr>
          <w:color w:val="080808"/>
          <w:spacing w:val="21"/>
          <w:w w:val="105"/>
          <w:sz w:val="19"/>
        </w:rPr>
        <w:t xml:space="preserve"> </w:t>
      </w:r>
      <w:r>
        <w:rPr>
          <w:color w:val="080808"/>
          <w:w w:val="105"/>
          <w:sz w:val="19"/>
        </w:rPr>
        <w:t>or</w:t>
      </w:r>
    </w:p>
    <w:p w14:paraId="1004573C" w14:textId="77777777" w:rsidR="00BE2277" w:rsidRDefault="00756F56">
      <w:pPr>
        <w:pStyle w:val="ListParagraph"/>
        <w:numPr>
          <w:ilvl w:val="1"/>
          <w:numId w:val="3"/>
        </w:numPr>
        <w:tabs>
          <w:tab w:val="left" w:pos="1536"/>
          <w:tab w:val="left" w:pos="1537"/>
        </w:tabs>
        <w:spacing w:before="167" w:line="316" w:lineRule="auto"/>
        <w:ind w:left="1538" w:right="268" w:hanging="722"/>
        <w:rPr>
          <w:color w:val="080808"/>
          <w:sz w:val="19"/>
        </w:rPr>
      </w:pPr>
      <w:r>
        <w:rPr>
          <w:color w:val="080808"/>
          <w:w w:val="110"/>
          <w:sz w:val="19"/>
        </w:rPr>
        <w:t>is acquired independently from a third party that is not subject to a contractual or fiduciary</w:t>
      </w:r>
      <w:r>
        <w:rPr>
          <w:color w:val="080808"/>
          <w:spacing w:val="-13"/>
          <w:w w:val="110"/>
          <w:sz w:val="19"/>
        </w:rPr>
        <w:t xml:space="preserve"> </w:t>
      </w:r>
      <w:r>
        <w:rPr>
          <w:color w:val="080808"/>
          <w:w w:val="110"/>
          <w:sz w:val="19"/>
        </w:rPr>
        <w:t>relationship</w:t>
      </w:r>
      <w:r>
        <w:rPr>
          <w:color w:val="080808"/>
          <w:spacing w:val="-15"/>
          <w:w w:val="110"/>
          <w:sz w:val="19"/>
        </w:rPr>
        <w:t xml:space="preserve"> </w:t>
      </w:r>
      <w:r>
        <w:rPr>
          <w:color w:val="080808"/>
          <w:w w:val="110"/>
          <w:sz w:val="19"/>
        </w:rPr>
        <w:t>to</w:t>
      </w:r>
      <w:r>
        <w:rPr>
          <w:color w:val="080808"/>
          <w:spacing w:val="-17"/>
          <w:w w:val="110"/>
          <w:sz w:val="19"/>
        </w:rPr>
        <w:t xml:space="preserve"> </w:t>
      </w:r>
      <w:r>
        <w:rPr>
          <w:color w:val="080808"/>
          <w:w w:val="110"/>
          <w:sz w:val="19"/>
        </w:rPr>
        <w:t>the</w:t>
      </w:r>
      <w:r>
        <w:rPr>
          <w:color w:val="080808"/>
          <w:spacing w:val="-15"/>
          <w:w w:val="110"/>
          <w:sz w:val="19"/>
        </w:rPr>
        <w:t xml:space="preserve"> </w:t>
      </w:r>
      <w:r>
        <w:rPr>
          <w:color w:val="080808"/>
          <w:w w:val="110"/>
          <w:sz w:val="19"/>
        </w:rPr>
        <w:t>Disclosing</w:t>
      </w:r>
      <w:r>
        <w:rPr>
          <w:color w:val="080808"/>
          <w:spacing w:val="-21"/>
          <w:w w:val="110"/>
          <w:sz w:val="19"/>
        </w:rPr>
        <w:t xml:space="preserve"> </w:t>
      </w:r>
      <w:r>
        <w:rPr>
          <w:color w:val="080808"/>
          <w:w w:val="110"/>
          <w:sz w:val="19"/>
        </w:rPr>
        <w:t>party</w:t>
      </w:r>
      <w:r>
        <w:rPr>
          <w:color w:val="080808"/>
          <w:spacing w:val="-23"/>
          <w:w w:val="110"/>
          <w:sz w:val="19"/>
        </w:rPr>
        <w:t xml:space="preserve"> </w:t>
      </w:r>
      <w:r>
        <w:rPr>
          <w:color w:val="080808"/>
          <w:w w:val="110"/>
          <w:sz w:val="19"/>
        </w:rPr>
        <w:t>and</w:t>
      </w:r>
      <w:r>
        <w:rPr>
          <w:color w:val="080808"/>
          <w:spacing w:val="-22"/>
          <w:w w:val="110"/>
          <w:sz w:val="19"/>
        </w:rPr>
        <w:t xml:space="preserve"> </w:t>
      </w:r>
      <w:r>
        <w:rPr>
          <w:color w:val="080808"/>
          <w:w w:val="110"/>
          <w:sz w:val="19"/>
        </w:rPr>
        <w:t>who</w:t>
      </w:r>
      <w:r>
        <w:rPr>
          <w:color w:val="080808"/>
          <w:spacing w:val="-23"/>
          <w:w w:val="110"/>
          <w:sz w:val="19"/>
        </w:rPr>
        <w:t xml:space="preserve"> </w:t>
      </w:r>
      <w:r>
        <w:rPr>
          <w:color w:val="080808"/>
          <w:w w:val="110"/>
          <w:sz w:val="19"/>
        </w:rPr>
        <w:t>legally</w:t>
      </w:r>
      <w:r>
        <w:rPr>
          <w:color w:val="080808"/>
          <w:spacing w:val="-17"/>
          <w:w w:val="110"/>
          <w:sz w:val="19"/>
        </w:rPr>
        <w:t xml:space="preserve"> </w:t>
      </w:r>
      <w:r>
        <w:rPr>
          <w:color w:val="080808"/>
          <w:w w:val="110"/>
          <w:sz w:val="19"/>
        </w:rPr>
        <w:t>and</w:t>
      </w:r>
      <w:r>
        <w:rPr>
          <w:color w:val="080808"/>
          <w:spacing w:val="-24"/>
          <w:w w:val="110"/>
          <w:sz w:val="19"/>
        </w:rPr>
        <w:t xml:space="preserve"> </w:t>
      </w:r>
      <w:r>
        <w:rPr>
          <w:color w:val="080808"/>
          <w:w w:val="110"/>
          <w:sz w:val="19"/>
        </w:rPr>
        <w:t>properly</w:t>
      </w:r>
      <w:r>
        <w:rPr>
          <w:color w:val="080808"/>
          <w:spacing w:val="-21"/>
          <w:w w:val="110"/>
          <w:sz w:val="19"/>
        </w:rPr>
        <w:t xml:space="preserve"> </w:t>
      </w:r>
      <w:r>
        <w:rPr>
          <w:color w:val="080808"/>
          <w:w w:val="110"/>
          <w:sz w:val="19"/>
        </w:rPr>
        <w:t>received</w:t>
      </w:r>
      <w:r>
        <w:rPr>
          <w:color w:val="080808"/>
          <w:spacing w:val="-17"/>
          <w:w w:val="110"/>
          <w:sz w:val="19"/>
        </w:rPr>
        <w:t xml:space="preserve"> </w:t>
      </w:r>
      <w:r>
        <w:rPr>
          <w:color w:val="080808"/>
          <w:w w:val="110"/>
          <w:sz w:val="19"/>
        </w:rPr>
        <w:t>the</w:t>
      </w:r>
    </w:p>
    <w:p w14:paraId="1004573D" w14:textId="77777777" w:rsidR="00BE2277" w:rsidRDefault="00BE2277">
      <w:pPr>
        <w:spacing w:line="316" w:lineRule="auto"/>
        <w:rPr>
          <w:sz w:val="19"/>
        </w:rPr>
        <w:sectPr w:rsidR="00BE2277">
          <w:type w:val="continuous"/>
          <w:pgSz w:w="11910" w:h="16840"/>
          <w:pgMar w:top="1480" w:right="1020" w:bottom="0" w:left="1340" w:header="720" w:footer="720" w:gutter="0"/>
          <w:cols w:space="720"/>
        </w:sectPr>
      </w:pPr>
    </w:p>
    <w:p w14:paraId="1004573E" w14:textId="77777777" w:rsidR="00BE2277" w:rsidRDefault="00756F56">
      <w:pPr>
        <w:pStyle w:val="BodyText"/>
        <w:spacing w:before="73" w:line="336" w:lineRule="auto"/>
        <w:ind w:left="1622" w:right="201"/>
      </w:pPr>
      <w:r>
        <w:rPr>
          <w:color w:val="080808"/>
        </w:rPr>
        <w:lastRenderedPageBreak/>
        <w:t xml:space="preserve">confidential </w:t>
      </w:r>
      <w:proofErr w:type="gramStart"/>
      <w:r>
        <w:rPr>
          <w:color w:val="080808"/>
        </w:rPr>
        <w:t>information  and</w:t>
      </w:r>
      <w:proofErr w:type="gramEnd"/>
      <w:r>
        <w:rPr>
          <w:color w:val="080808"/>
        </w:rPr>
        <w:t xml:space="preserve"> has the right to disseminate  such information  at the time it is acquired by any Receiving</w:t>
      </w:r>
      <w:r>
        <w:rPr>
          <w:color w:val="080808"/>
          <w:spacing w:val="15"/>
        </w:rPr>
        <w:t xml:space="preserve"> </w:t>
      </w:r>
      <w:r>
        <w:rPr>
          <w:color w:val="080808"/>
        </w:rPr>
        <w:t>Party.</w:t>
      </w:r>
    </w:p>
    <w:p w14:paraId="1004573F" w14:textId="77777777" w:rsidR="00BE2277" w:rsidRDefault="00756F56">
      <w:pPr>
        <w:pStyle w:val="ListParagraph"/>
        <w:numPr>
          <w:ilvl w:val="0"/>
          <w:numId w:val="3"/>
        </w:numPr>
        <w:tabs>
          <w:tab w:val="left" w:pos="891"/>
        </w:tabs>
        <w:spacing w:before="140" w:line="273" w:lineRule="auto"/>
        <w:ind w:left="892" w:right="367" w:hanging="696"/>
        <w:jc w:val="both"/>
        <w:rPr>
          <w:color w:val="080808"/>
          <w:sz w:val="20"/>
        </w:rPr>
      </w:pPr>
      <w:r>
        <w:rPr>
          <w:color w:val="080808"/>
          <w:sz w:val="20"/>
        </w:rPr>
        <w:t xml:space="preserve">The Receiving Party may disclose the Confidential Information without the Disclosing Party's prior written consent to any of the following persons or entities, on a need-to-know basis, </w:t>
      </w:r>
      <w:proofErr w:type="gramStart"/>
      <w:r>
        <w:rPr>
          <w:color w:val="080808"/>
          <w:sz w:val="20"/>
        </w:rPr>
        <w:t>in order to</w:t>
      </w:r>
      <w:proofErr w:type="gramEnd"/>
      <w:r>
        <w:rPr>
          <w:color w:val="080808"/>
          <w:sz w:val="20"/>
        </w:rPr>
        <w:t xml:space="preserve"> evaluate the Confidential</w:t>
      </w:r>
      <w:r>
        <w:rPr>
          <w:color w:val="080808"/>
          <w:spacing w:val="25"/>
          <w:sz w:val="20"/>
        </w:rPr>
        <w:t xml:space="preserve"> </w:t>
      </w:r>
      <w:r>
        <w:rPr>
          <w:color w:val="080808"/>
          <w:sz w:val="20"/>
        </w:rPr>
        <w:t>Information:</w:t>
      </w:r>
    </w:p>
    <w:p w14:paraId="10045740" w14:textId="77777777" w:rsidR="00BE2277" w:rsidRDefault="00756F56">
      <w:pPr>
        <w:pStyle w:val="ListParagraph"/>
        <w:numPr>
          <w:ilvl w:val="1"/>
          <w:numId w:val="3"/>
        </w:numPr>
        <w:tabs>
          <w:tab w:val="left" w:pos="1596"/>
          <w:tab w:val="left" w:pos="1597"/>
        </w:tabs>
        <w:spacing w:before="1"/>
        <w:rPr>
          <w:color w:val="080808"/>
          <w:sz w:val="20"/>
        </w:rPr>
      </w:pPr>
      <w:r>
        <w:rPr>
          <w:color w:val="080808"/>
          <w:sz w:val="20"/>
        </w:rPr>
        <w:t>such officers and employees of the Receiving Party or its Affiliates;</w:t>
      </w:r>
      <w:r>
        <w:rPr>
          <w:color w:val="080808"/>
          <w:spacing w:val="14"/>
          <w:sz w:val="20"/>
        </w:rPr>
        <w:t xml:space="preserve"> </w:t>
      </w:r>
      <w:r>
        <w:rPr>
          <w:color w:val="080808"/>
          <w:sz w:val="20"/>
        </w:rPr>
        <w:t>or</w:t>
      </w:r>
    </w:p>
    <w:p w14:paraId="10045741" w14:textId="77777777" w:rsidR="00BE2277" w:rsidRDefault="00756F56">
      <w:pPr>
        <w:pStyle w:val="ListParagraph"/>
        <w:numPr>
          <w:ilvl w:val="1"/>
          <w:numId w:val="3"/>
        </w:numPr>
        <w:tabs>
          <w:tab w:val="left" w:pos="1598"/>
          <w:tab w:val="left" w:pos="1599"/>
        </w:tabs>
        <w:spacing w:before="49"/>
        <w:ind w:left="1598" w:hanging="705"/>
        <w:rPr>
          <w:color w:val="080808"/>
          <w:sz w:val="20"/>
        </w:rPr>
      </w:pPr>
      <w:r>
        <w:rPr>
          <w:color w:val="080808"/>
          <w:sz w:val="20"/>
        </w:rPr>
        <w:t>professional advisers or consultants retained by the Receiving Party;</w:t>
      </w:r>
      <w:r>
        <w:rPr>
          <w:color w:val="080808"/>
          <w:spacing w:val="-21"/>
          <w:sz w:val="20"/>
        </w:rPr>
        <w:t xml:space="preserve"> </w:t>
      </w:r>
      <w:r>
        <w:rPr>
          <w:color w:val="080808"/>
          <w:sz w:val="20"/>
        </w:rPr>
        <w:t>or</w:t>
      </w:r>
    </w:p>
    <w:p w14:paraId="10045742" w14:textId="77777777" w:rsidR="00BE2277" w:rsidRDefault="00756F56">
      <w:pPr>
        <w:pStyle w:val="ListParagraph"/>
        <w:numPr>
          <w:ilvl w:val="1"/>
          <w:numId w:val="3"/>
        </w:numPr>
        <w:tabs>
          <w:tab w:val="left" w:pos="1598"/>
          <w:tab w:val="left" w:pos="1599"/>
        </w:tabs>
        <w:spacing w:before="44" w:line="290" w:lineRule="auto"/>
        <w:ind w:right="951" w:hanging="703"/>
        <w:rPr>
          <w:color w:val="080808"/>
          <w:sz w:val="20"/>
        </w:rPr>
      </w:pPr>
      <w:r>
        <w:rPr>
          <w:color w:val="080808"/>
          <w:sz w:val="20"/>
        </w:rPr>
        <w:t xml:space="preserve">banks and potential investors (and their professional advisers) retained by the Receiving Party for the purpose of securing </w:t>
      </w:r>
      <w:proofErr w:type="gramStart"/>
      <w:r>
        <w:rPr>
          <w:color w:val="080808"/>
          <w:sz w:val="20"/>
        </w:rPr>
        <w:t>financing</w:t>
      </w:r>
      <w:r>
        <w:rPr>
          <w:color w:val="080808"/>
          <w:spacing w:val="-13"/>
          <w:sz w:val="20"/>
        </w:rPr>
        <w:t xml:space="preserve"> </w:t>
      </w:r>
      <w:r>
        <w:rPr>
          <w:color w:val="2F2F2F"/>
          <w:sz w:val="20"/>
        </w:rPr>
        <w:t>.</w:t>
      </w:r>
      <w:proofErr w:type="gramEnd"/>
    </w:p>
    <w:p w14:paraId="10045743" w14:textId="77777777" w:rsidR="00BE2277" w:rsidRDefault="00756F56">
      <w:pPr>
        <w:pStyle w:val="BodyText"/>
        <w:spacing w:line="278" w:lineRule="auto"/>
        <w:ind w:left="890" w:right="324" w:firstLine="18"/>
      </w:pPr>
      <w:r>
        <w:rPr>
          <w:color w:val="080808"/>
        </w:rPr>
        <w:t>Prior to making any such disclosures to persons or entities indicated under subparagraphs (a) to (c) above, however, the Receiving Party shall inform such persons or entities that the Confidential Information disclosed to them is confidential and, in the case of persons or entities designated under subparagraphs (a) (b) and (c) above, shall obtain from each such person or entity an undertaking of confidentiality, not less restrictive than this Agreement, provided, however, that in the case of outside legal counsel, the Receiving Party shall only be required to procure that such legal counsel is bound by a professional obligation</w:t>
      </w:r>
      <w:r>
        <w:rPr>
          <w:color w:val="080808"/>
          <w:spacing w:val="9"/>
        </w:rPr>
        <w:t xml:space="preserve"> </w:t>
      </w:r>
      <w:r>
        <w:rPr>
          <w:color w:val="080808"/>
        </w:rPr>
        <w:t>of</w:t>
      </w:r>
    </w:p>
    <w:p w14:paraId="10045744" w14:textId="77777777" w:rsidR="00BE2277" w:rsidRDefault="00756F56">
      <w:pPr>
        <w:pStyle w:val="BodyText"/>
        <w:spacing w:line="227" w:lineRule="exact"/>
        <w:ind w:left="892"/>
      </w:pPr>
      <w:r>
        <w:rPr>
          <w:color w:val="080808"/>
        </w:rPr>
        <w:t xml:space="preserve">con </w:t>
      </w:r>
      <w:proofErr w:type="spellStart"/>
      <w:r>
        <w:rPr>
          <w:color w:val="080808"/>
        </w:rPr>
        <w:t>fidentia</w:t>
      </w:r>
      <w:proofErr w:type="spellEnd"/>
      <w:r>
        <w:rPr>
          <w:color w:val="080808"/>
        </w:rPr>
        <w:t xml:space="preserve"> </w:t>
      </w:r>
      <w:proofErr w:type="spellStart"/>
      <w:proofErr w:type="gramStart"/>
      <w:r>
        <w:rPr>
          <w:color w:val="080808"/>
        </w:rPr>
        <w:t>lity</w:t>
      </w:r>
      <w:proofErr w:type="spellEnd"/>
      <w:r>
        <w:rPr>
          <w:color w:val="080808"/>
        </w:rPr>
        <w:t xml:space="preserve"> </w:t>
      </w:r>
      <w:r>
        <w:rPr>
          <w:color w:val="2F2F2F"/>
        </w:rPr>
        <w:t>.</w:t>
      </w:r>
      <w:proofErr w:type="gramEnd"/>
    </w:p>
    <w:p w14:paraId="10045745" w14:textId="77777777" w:rsidR="00BE2277" w:rsidRDefault="00756F56">
      <w:pPr>
        <w:pStyle w:val="ListParagraph"/>
        <w:numPr>
          <w:ilvl w:val="0"/>
          <w:numId w:val="3"/>
        </w:numPr>
        <w:tabs>
          <w:tab w:val="left" w:pos="891"/>
          <w:tab w:val="left" w:pos="892"/>
        </w:tabs>
        <w:spacing w:before="26" w:line="280" w:lineRule="auto"/>
        <w:ind w:left="887" w:right="121" w:hanging="693"/>
        <w:jc w:val="left"/>
        <w:rPr>
          <w:color w:val="080808"/>
          <w:sz w:val="20"/>
        </w:rPr>
      </w:pPr>
      <w:r>
        <w:rPr>
          <w:color w:val="080808"/>
          <w:sz w:val="20"/>
        </w:rPr>
        <w:t xml:space="preserve">If the Receiving Party discloses Confidential Information </w:t>
      </w:r>
      <w:proofErr w:type="gramStart"/>
      <w:r>
        <w:rPr>
          <w:color w:val="080808"/>
          <w:sz w:val="20"/>
        </w:rPr>
        <w:t>to  a</w:t>
      </w:r>
      <w:proofErr w:type="gramEnd"/>
      <w:r>
        <w:rPr>
          <w:color w:val="080808"/>
          <w:sz w:val="20"/>
        </w:rPr>
        <w:t xml:space="preserve"> third party  without first acquiring   a written agreement, such Receiving Party shall be liable to the Disclosing Party for any damage caused by such unauthorized disclosure, subject to clause</w:t>
      </w:r>
      <w:r>
        <w:rPr>
          <w:color w:val="080808"/>
          <w:spacing w:val="-10"/>
          <w:sz w:val="20"/>
        </w:rPr>
        <w:t xml:space="preserve"> </w:t>
      </w:r>
      <w:r>
        <w:rPr>
          <w:color w:val="080808"/>
          <w:sz w:val="20"/>
        </w:rPr>
        <w:t>13.</w:t>
      </w:r>
    </w:p>
    <w:p w14:paraId="10045746" w14:textId="77777777" w:rsidR="00BE2277" w:rsidRDefault="00756F56">
      <w:pPr>
        <w:pStyle w:val="BodyText"/>
        <w:tabs>
          <w:tab w:val="left" w:pos="886"/>
        </w:tabs>
        <w:spacing w:line="302" w:lineRule="auto"/>
        <w:ind w:left="886" w:right="201" w:hanging="691"/>
      </w:pPr>
      <w:r>
        <w:rPr>
          <w:color w:val="080808"/>
        </w:rPr>
        <w:t>6</w:t>
      </w:r>
      <w:r>
        <w:rPr>
          <w:color w:val="080808"/>
        </w:rPr>
        <w:tab/>
        <w:t xml:space="preserve">The Receiving Party shall be responsible for ensuring that all persons to whom the Confidential Information is disclosed under this </w:t>
      </w:r>
      <w:proofErr w:type="gramStart"/>
      <w:r>
        <w:rPr>
          <w:color w:val="080808"/>
        </w:rPr>
        <w:t>Agreement  shall</w:t>
      </w:r>
      <w:proofErr w:type="gramEnd"/>
      <w:r>
        <w:rPr>
          <w:color w:val="080808"/>
        </w:rPr>
        <w:t xml:space="preserve"> keep such information confidential  and shall not disclose or divulge the same to any unauthorized person. The Receiving party shall promptly notify the Disclosing Party if the Receiving Party becomes aware that any Confidential Information has been made available to any third party, or of any breach of confidence by any person </w:t>
      </w:r>
      <w:proofErr w:type="gramStart"/>
      <w:r>
        <w:rPr>
          <w:color w:val="080808"/>
        </w:rPr>
        <w:t>to  whom</w:t>
      </w:r>
      <w:proofErr w:type="gramEnd"/>
      <w:r>
        <w:rPr>
          <w:color w:val="080808"/>
        </w:rPr>
        <w:t xml:space="preserve"> receiving party has disclosed any Confidential Information. The Receiving Party shall give disclosing party all reasonable assistance in connection with any action, demand, claim or proceeding that the Disclosing party may institute against any such person in respect of such</w:t>
      </w:r>
      <w:r>
        <w:rPr>
          <w:color w:val="080808"/>
          <w:spacing w:val="10"/>
        </w:rPr>
        <w:t xml:space="preserve"> </w:t>
      </w:r>
      <w:r>
        <w:rPr>
          <w:color w:val="080808"/>
        </w:rPr>
        <w:t>disclosure</w:t>
      </w:r>
    </w:p>
    <w:p w14:paraId="10045747" w14:textId="77777777" w:rsidR="00BE2277" w:rsidRDefault="00756F56">
      <w:pPr>
        <w:pStyle w:val="ListParagraph"/>
        <w:numPr>
          <w:ilvl w:val="0"/>
          <w:numId w:val="2"/>
        </w:numPr>
        <w:tabs>
          <w:tab w:val="left" w:pos="881"/>
          <w:tab w:val="left" w:pos="882"/>
        </w:tabs>
        <w:spacing w:before="150" w:line="302" w:lineRule="auto"/>
        <w:ind w:right="446" w:hanging="698"/>
        <w:rPr>
          <w:sz w:val="20"/>
        </w:rPr>
      </w:pPr>
      <w:r>
        <w:rPr>
          <w:color w:val="080808"/>
          <w:sz w:val="20"/>
        </w:rPr>
        <w:t>The Receiving Party agree not to use or permit the use of the Confidential Information disclosed under paragraphs 4 above except to the extent necessary to evaluate professional matters for which the Confidential Information has been</w:t>
      </w:r>
      <w:r>
        <w:rPr>
          <w:color w:val="080808"/>
          <w:spacing w:val="-6"/>
          <w:sz w:val="20"/>
        </w:rPr>
        <w:t xml:space="preserve"> </w:t>
      </w:r>
      <w:r>
        <w:rPr>
          <w:color w:val="080808"/>
          <w:sz w:val="20"/>
        </w:rPr>
        <w:t>provided.</w:t>
      </w:r>
    </w:p>
    <w:p w14:paraId="10045748" w14:textId="77777777" w:rsidR="00BE2277" w:rsidRDefault="00756F56">
      <w:pPr>
        <w:pStyle w:val="ListParagraph"/>
        <w:numPr>
          <w:ilvl w:val="0"/>
          <w:numId w:val="2"/>
        </w:numPr>
        <w:tabs>
          <w:tab w:val="left" w:pos="889"/>
          <w:tab w:val="left" w:pos="890"/>
        </w:tabs>
        <w:spacing w:before="164" w:line="297" w:lineRule="auto"/>
        <w:ind w:left="881" w:right="132" w:hanging="691"/>
        <w:rPr>
          <w:sz w:val="20"/>
        </w:rPr>
      </w:pPr>
      <w:r>
        <w:rPr>
          <w:color w:val="080808"/>
          <w:sz w:val="20"/>
        </w:rPr>
        <w:t xml:space="preserve">No Receiving Party shall </w:t>
      </w:r>
      <w:proofErr w:type="gramStart"/>
      <w:r>
        <w:rPr>
          <w:color w:val="080808"/>
          <w:sz w:val="20"/>
        </w:rPr>
        <w:t>acquire  a</w:t>
      </w:r>
      <w:proofErr w:type="gramEnd"/>
      <w:r>
        <w:rPr>
          <w:color w:val="080808"/>
          <w:sz w:val="20"/>
        </w:rPr>
        <w:t xml:space="preserve"> proprietary  interest in or right to any Confidential Information and the Disclosing Party may demand the return thereof at any time upon giving notice to a Receiving Party. Within thirty (30) days of </w:t>
      </w:r>
      <w:r>
        <w:rPr>
          <w:color w:val="1C1C1C"/>
          <w:sz w:val="20"/>
        </w:rPr>
        <w:t xml:space="preserve">receipt </w:t>
      </w:r>
      <w:r>
        <w:rPr>
          <w:color w:val="080808"/>
          <w:sz w:val="20"/>
        </w:rPr>
        <w:t xml:space="preserve">of such notice, the Receiving Party shall return all of the original Confidential Information and shall destroy or cause </w:t>
      </w:r>
      <w:proofErr w:type="gramStart"/>
      <w:r>
        <w:rPr>
          <w:color w:val="080808"/>
          <w:sz w:val="20"/>
        </w:rPr>
        <w:t>to  be</w:t>
      </w:r>
      <w:proofErr w:type="gramEnd"/>
      <w:r>
        <w:rPr>
          <w:color w:val="080808"/>
          <w:sz w:val="20"/>
        </w:rPr>
        <w:t xml:space="preserve"> destroyed all copies and reproductions in whatever form, including  but  not  limited  to, electronic media, in its possession and in the possession of persons to whom it was disclosed pursuant to this</w:t>
      </w:r>
      <w:r>
        <w:rPr>
          <w:color w:val="080808"/>
          <w:spacing w:val="29"/>
          <w:sz w:val="20"/>
        </w:rPr>
        <w:t xml:space="preserve"> </w:t>
      </w:r>
      <w:r>
        <w:rPr>
          <w:color w:val="080808"/>
          <w:sz w:val="20"/>
        </w:rPr>
        <w:t>Agreement.</w:t>
      </w:r>
    </w:p>
    <w:p w14:paraId="10045749" w14:textId="77777777" w:rsidR="00BE2277" w:rsidRDefault="00756F56">
      <w:pPr>
        <w:pStyle w:val="BodyText"/>
        <w:spacing w:before="161" w:line="300" w:lineRule="auto"/>
        <w:ind w:left="879" w:right="334" w:hanging="4"/>
      </w:pPr>
      <w:r>
        <w:rPr>
          <w:color w:val="080808"/>
        </w:rPr>
        <w:t xml:space="preserve">The above provision shall not apply </w:t>
      </w:r>
      <w:proofErr w:type="gramStart"/>
      <w:r>
        <w:rPr>
          <w:color w:val="080808"/>
        </w:rPr>
        <w:t xml:space="preserve">to </w:t>
      </w:r>
      <w:r>
        <w:rPr>
          <w:color w:val="2F2F2F"/>
        </w:rPr>
        <w:t>:</w:t>
      </w:r>
      <w:proofErr w:type="gramEnd"/>
      <w:r>
        <w:rPr>
          <w:color w:val="2F2F2F"/>
        </w:rPr>
        <w:t xml:space="preserve"> </w:t>
      </w:r>
      <w:r>
        <w:rPr>
          <w:color w:val="080808"/>
        </w:rPr>
        <w:t xml:space="preserve">a) Confidential Information that is required to be retained by the Receiving Party by law, including by stock exchange regulations or by governmental order, decree, regulation or rule; b) Confidential Information which has been automatically backed-up on the computer systems of the Receiving Party </w:t>
      </w:r>
      <w:r>
        <w:rPr>
          <w:color w:val="2F2F2F"/>
        </w:rPr>
        <w:t xml:space="preserve">. </w:t>
      </w:r>
      <w:r>
        <w:rPr>
          <w:color w:val="080808"/>
        </w:rPr>
        <w:t xml:space="preserve">To the extent that such computer back-up procedures create copies of the Confidential Information, </w:t>
      </w:r>
      <w:r>
        <w:rPr>
          <w:color w:val="1C1C1C"/>
        </w:rPr>
        <w:t xml:space="preserve">the </w:t>
      </w:r>
      <w:r>
        <w:rPr>
          <w:color w:val="080808"/>
        </w:rPr>
        <w:t>Receiving Party may retain such copies for the period they normally archive backed</w:t>
      </w:r>
      <w:r>
        <w:rPr>
          <w:color w:val="2F2F2F"/>
        </w:rPr>
        <w:t>-</w:t>
      </w:r>
      <w:r>
        <w:rPr>
          <w:color w:val="080808"/>
        </w:rPr>
        <w:t>up computer records.</w:t>
      </w:r>
    </w:p>
    <w:p w14:paraId="1004574A" w14:textId="77777777" w:rsidR="00BE2277" w:rsidRDefault="00BE2277">
      <w:pPr>
        <w:spacing w:line="300" w:lineRule="auto"/>
        <w:sectPr w:rsidR="00BE2277">
          <w:pgSz w:w="11910" w:h="16840"/>
          <w:pgMar w:top="1580" w:right="1020" w:bottom="280" w:left="1340" w:header="720" w:footer="720" w:gutter="0"/>
          <w:cols w:space="720"/>
        </w:sectPr>
      </w:pPr>
    </w:p>
    <w:p w14:paraId="1004574B" w14:textId="77777777" w:rsidR="00BE2277" w:rsidRDefault="00E24FCE">
      <w:pPr>
        <w:pStyle w:val="ListParagraph"/>
        <w:numPr>
          <w:ilvl w:val="0"/>
          <w:numId w:val="2"/>
        </w:numPr>
        <w:tabs>
          <w:tab w:val="left" w:pos="895"/>
          <w:tab w:val="left" w:pos="896"/>
        </w:tabs>
        <w:spacing w:before="73" w:line="307" w:lineRule="auto"/>
        <w:ind w:left="893" w:right="228" w:hanging="694"/>
        <w:rPr>
          <w:sz w:val="20"/>
        </w:rPr>
      </w:pPr>
      <w:r>
        <w:lastRenderedPageBreak/>
        <w:pict w14:anchorId="1004575C">
          <v:line id="_x0000_s1030" style="position:absolute;left:0;text-align:left;z-index:251657728;mso-position-horizontal-relative:page;mso-position-vertical-relative:page" from="6.5pt,811.15pt" to="6.5pt,776.55pt" strokeweight=".25442mm">
            <w10:wrap anchorx="page" anchory="page"/>
          </v:line>
        </w:pict>
      </w:r>
      <w:r w:rsidR="00756F56">
        <w:rPr>
          <w:color w:val="080808"/>
          <w:sz w:val="20"/>
        </w:rPr>
        <w:t xml:space="preserve">This Agreement and all matters relating to the meaning, validity or enforceability thereof shall be governed by the laws of Georgia. Any dispute under this agreement shall be referred to arbitration which shall be carried out in </w:t>
      </w:r>
      <w:proofErr w:type="gramStart"/>
      <w:r w:rsidR="00756F56">
        <w:rPr>
          <w:color w:val="080808"/>
          <w:sz w:val="20"/>
        </w:rPr>
        <w:t>Georgia  in</w:t>
      </w:r>
      <w:proofErr w:type="gramEnd"/>
      <w:r w:rsidR="00756F56">
        <w:rPr>
          <w:color w:val="080808"/>
          <w:sz w:val="20"/>
        </w:rPr>
        <w:t xml:space="preserve"> front of a sole arbitrator under ICC rules. The Parties can change the forum by mutual agreement in writing. If the Parties cannot agree on appointment of said arbitrator, the choice shall be referred to the ICC in Paris to appoint one. The proceedings of such arbitration shall be in the English</w:t>
      </w:r>
      <w:r w:rsidR="00756F56">
        <w:rPr>
          <w:color w:val="080808"/>
          <w:spacing w:val="-3"/>
          <w:sz w:val="20"/>
        </w:rPr>
        <w:t xml:space="preserve"> </w:t>
      </w:r>
      <w:r w:rsidR="00756F56">
        <w:rPr>
          <w:color w:val="080808"/>
          <w:sz w:val="20"/>
        </w:rPr>
        <w:t>language.</w:t>
      </w:r>
    </w:p>
    <w:p w14:paraId="1004574C" w14:textId="77777777" w:rsidR="00BE2277" w:rsidRDefault="00756F56">
      <w:pPr>
        <w:pStyle w:val="ListParagraph"/>
        <w:numPr>
          <w:ilvl w:val="0"/>
          <w:numId w:val="1"/>
        </w:numPr>
        <w:tabs>
          <w:tab w:val="left" w:pos="899"/>
          <w:tab w:val="left" w:pos="900"/>
        </w:tabs>
        <w:spacing w:before="166"/>
        <w:ind w:hanging="708"/>
        <w:rPr>
          <w:sz w:val="20"/>
        </w:rPr>
      </w:pPr>
      <w:r>
        <w:rPr>
          <w:color w:val="080808"/>
          <w:sz w:val="20"/>
        </w:rPr>
        <w:t>No amendments, changes or modifications to this Agreement shall be valid except if the</w:t>
      </w:r>
      <w:r>
        <w:rPr>
          <w:color w:val="080808"/>
          <w:spacing w:val="8"/>
          <w:sz w:val="20"/>
        </w:rPr>
        <w:t xml:space="preserve"> </w:t>
      </w:r>
      <w:r>
        <w:rPr>
          <w:color w:val="080808"/>
          <w:sz w:val="20"/>
        </w:rPr>
        <w:t>same</w:t>
      </w:r>
    </w:p>
    <w:p w14:paraId="1004574D" w14:textId="77777777" w:rsidR="00BE2277" w:rsidRDefault="00756F56">
      <w:pPr>
        <w:spacing w:before="64"/>
        <w:ind w:left="892"/>
      </w:pPr>
      <w:r>
        <w:rPr>
          <w:color w:val="080808"/>
        </w:rPr>
        <w:t>are in writing and signed by a duly authorized representative of each Party hereto.</w:t>
      </w:r>
    </w:p>
    <w:p w14:paraId="1004574E" w14:textId="77777777" w:rsidR="00BE2277" w:rsidRDefault="00756F56">
      <w:pPr>
        <w:pStyle w:val="ListParagraph"/>
        <w:numPr>
          <w:ilvl w:val="0"/>
          <w:numId w:val="1"/>
        </w:numPr>
        <w:tabs>
          <w:tab w:val="left" w:pos="890"/>
          <w:tab w:val="left" w:pos="891"/>
        </w:tabs>
        <w:spacing w:before="54" w:line="302" w:lineRule="auto"/>
        <w:ind w:left="891" w:right="183" w:hanging="700"/>
        <w:rPr>
          <w:sz w:val="20"/>
        </w:rPr>
      </w:pPr>
      <w:r>
        <w:rPr>
          <w:color w:val="080808"/>
          <w:sz w:val="20"/>
        </w:rPr>
        <w:t xml:space="preserve">This Agreement shall terminate 5 (five) years after its effective date. Provided that termination of this Agreement shall not extinguish Receiving Party's obligations to protect Confidential Information as Confidential for the unlimited </w:t>
      </w:r>
      <w:proofErr w:type="gramStart"/>
      <w:r>
        <w:rPr>
          <w:color w:val="080808"/>
          <w:sz w:val="20"/>
        </w:rPr>
        <w:t>period of</w:t>
      </w:r>
      <w:r>
        <w:rPr>
          <w:color w:val="080808"/>
          <w:spacing w:val="51"/>
          <w:sz w:val="20"/>
        </w:rPr>
        <w:t xml:space="preserve"> </w:t>
      </w:r>
      <w:r>
        <w:rPr>
          <w:color w:val="080808"/>
          <w:sz w:val="20"/>
        </w:rPr>
        <w:t>time</w:t>
      </w:r>
      <w:proofErr w:type="gramEnd"/>
      <w:r>
        <w:rPr>
          <w:color w:val="080808"/>
          <w:sz w:val="20"/>
        </w:rPr>
        <w:t>.</w:t>
      </w:r>
    </w:p>
    <w:p w14:paraId="1004574F" w14:textId="77777777" w:rsidR="00BE2277" w:rsidRDefault="00756F56">
      <w:pPr>
        <w:pStyle w:val="ListParagraph"/>
        <w:numPr>
          <w:ilvl w:val="0"/>
          <w:numId w:val="1"/>
        </w:numPr>
        <w:tabs>
          <w:tab w:val="left" w:pos="893"/>
          <w:tab w:val="left" w:pos="894"/>
        </w:tabs>
        <w:spacing w:line="295" w:lineRule="auto"/>
        <w:ind w:left="893" w:right="111" w:hanging="707"/>
        <w:rPr>
          <w:sz w:val="20"/>
        </w:rPr>
      </w:pPr>
      <w:r>
        <w:rPr>
          <w:color w:val="080808"/>
          <w:sz w:val="20"/>
        </w:rPr>
        <w:t>Without limiting the foregoing, this Agreement shall bind and inure to the benefit of the Parties and their respective successors and</w:t>
      </w:r>
      <w:r>
        <w:rPr>
          <w:color w:val="080808"/>
          <w:spacing w:val="24"/>
          <w:sz w:val="20"/>
        </w:rPr>
        <w:t xml:space="preserve"> </w:t>
      </w:r>
      <w:r>
        <w:rPr>
          <w:color w:val="080808"/>
          <w:sz w:val="20"/>
        </w:rPr>
        <w:t>assigns.</w:t>
      </w:r>
    </w:p>
    <w:p w14:paraId="10045750" w14:textId="77777777" w:rsidR="00BE2277" w:rsidRDefault="00756F56">
      <w:pPr>
        <w:pStyle w:val="ListParagraph"/>
        <w:numPr>
          <w:ilvl w:val="0"/>
          <w:numId w:val="1"/>
        </w:numPr>
        <w:tabs>
          <w:tab w:val="left" w:pos="886"/>
          <w:tab w:val="left" w:pos="887"/>
        </w:tabs>
        <w:spacing w:line="300" w:lineRule="auto"/>
        <w:ind w:left="886" w:right="257" w:hanging="700"/>
        <w:rPr>
          <w:sz w:val="20"/>
        </w:rPr>
      </w:pPr>
      <w:r>
        <w:rPr>
          <w:color w:val="080808"/>
          <w:w w:val="105"/>
          <w:sz w:val="20"/>
        </w:rPr>
        <w:t>The</w:t>
      </w:r>
      <w:r>
        <w:rPr>
          <w:color w:val="080808"/>
          <w:spacing w:val="-21"/>
          <w:w w:val="105"/>
          <w:sz w:val="20"/>
        </w:rPr>
        <w:t xml:space="preserve"> </w:t>
      </w:r>
      <w:r>
        <w:rPr>
          <w:color w:val="080808"/>
          <w:w w:val="105"/>
          <w:sz w:val="20"/>
        </w:rPr>
        <w:t>parties</w:t>
      </w:r>
      <w:r>
        <w:rPr>
          <w:color w:val="080808"/>
          <w:spacing w:val="-24"/>
          <w:w w:val="105"/>
          <w:sz w:val="20"/>
        </w:rPr>
        <w:t xml:space="preserve"> </w:t>
      </w:r>
      <w:r>
        <w:rPr>
          <w:color w:val="080808"/>
          <w:w w:val="105"/>
          <w:sz w:val="20"/>
        </w:rPr>
        <w:t>understand</w:t>
      </w:r>
      <w:r>
        <w:rPr>
          <w:color w:val="080808"/>
          <w:spacing w:val="-20"/>
          <w:w w:val="105"/>
          <w:sz w:val="20"/>
        </w:rPr>
        <w:t xml:space="preserve"> </w:t>
      </w:r>
      <w:r>
        <w:rPr>
          <w:color w:val="080808"/>
          <w:w w:val="105"/>
          <w:sz w:val="20"/>
        </w:rPr>
        <w:t>that</w:t>
      </w:r>
      <w:r>
        <w:rPr>
          <w:color w:val="080808"/>
          <w:spacing w:val="-22"/>
          <w:w w:val="105"/>
          <w:sz w:val="20"/>
        </w:rPr>
        <w:t xml:space="preserve"> </w:t>
      </w:r>
      <w:r>
        <w:rPr>
          <w:color w:val="080808"/>
          <w:w w:val="105"/>
          <w:sz w:val="20"/>
        </w:rPr>
        <w:t>irreparable</w:t>
      </w:r>
      <w:r>
        <w:rPr>
          <w:color w:val="080808"/>
          <w:spacing w:val="-18"/>
          <w:w w:val="105"/>
          <w:sz w:val="20"/>
        </w:rPr>
        <w:t xml:space="preserve"> </w:t>
      </w:r>
      <w:r>
        <w:rPr>
          <w:color w:val="080808"/>
          <w:w w:val="105"/>
          <w:sz w:val="20"/>
        </w:rPr>
        <w:t>injury</w:t>
      </w:r>
      <w:r>
        <w:rPr>
          <w:color w:val="080808"/>
          <w:spacing w:val="-24"/>
          <w:w w:val="105"/>
          <w:sz w:val="20"/>
        </w:rPr>
        <w:t xml:space="preserve"> </w:t>
      </w:r>
      <w:r>
        <w:rPr>
          <w:color w:val="080808"/>
          <w:w w:val="105"/>
          <w:sz w:val="20"/>
        </w:rPr>
        <w:t>or</w:t>
      </w:r>
      <w:r>
        <w:rPr>
          <w:color w:val="080808"/>
          <w:spacing w:val="-24"/>
          <w:w w:val="105"/>
          <w:sz w:val="20"/>
        </w:rPr>
        <w:t xml:space="preserve"> </w:t>
      </w:r>
      <w:r>
        <w:rPr>
          <w:color w:val="080808"/>
          <w:w w:val="105"/>
          <w:sz w:val="20"/>
        </w:rPr>
        <w:t>damage</w:t>
      </w:r>
      <w:r>
        <w:rPr>
          <w:color w:val="080808"/>
          <w:spacing w:val="-17"/>
          <w:w w:val="105"/>
          <w:sz w:val="20"/>
        </w:rPr>
        <w:t xml:space="preserve"> </w:t>
      </w:r>
      <w:r>
        <w:rPr>
          <w:color w:val="080808"/>
          <w:w w:val="105"/>
          <w:sz w:val="20"/>
        </w:rPr>
        <w:t>may</w:t>
      </w:r>
      <w:r>
        <w:rPr>
          <w:color w:val="080808"/>
          <w:spacing w:val="-23"/>
          <w:w w:val="105"/>
          <w:sz w:val="20"/>
        </w:rPr>
        <w:t xml:space="preserve"> </w:t>
      </w:r>
      <w:r>
        <w:rPr>
          <w:color w:val="080808"/>
          <w:w w:val="105"/>
          <w:sz w:val="20"/>
        </w:rPr>
        <w:t>result</w:t>
      </w:r>
      <w:r>
        <w:rPr>
          <w:color w:val="080808"/>
          <w:spacing w:val="-20"/>
          <w:w w:val="105"/>
          <w:sz w:val="20"/>
        </w:rPr>
        <w:t xml:space="preserve"> </w:t>
      </w:r>
      <w:r>
        <w:rPr>
          <w:color w:val="080808"/>
          <w:w w:val="105"/>
          <w:sz w:val="20"/>
        </w:rPr>
        <w:t>to</w:t>
      </w:r>
      <w:r>
        <w:rPr>
          <w:color w:val="080808"/>
          <w:spacing w:val="-16"/>
          <w:w w:val="105"/>
          <w:sz w:val="20"/>
        </w:rPr>
        <w:t xml:space="preserve"> </w:t>
      </w:r>
      <w:r>
        <w:rPr>
          <w:color w:val="080808"/>
          <w:w w:val="105"/>
          <w:sz w:val="20"/>
        </w:rPr>
        <w:t>the</w:t>
      </w:r>
      <w:r>
        <w:rPr>
          <w:color w:val="080808"/>
          <w:spacing w:val="-26"/>
          <w:w w:val="105"/>
          <w:sz w:val="20"/>
        </w:rPr>
        <w:t xml:space="preserve"> </w:t>
      </w:r>
      <w:r>
        <w:rPr>
          <w:color w:val="080808"/>
          <w:w w:val="105"/>
          <w:sz w:val="20"/>
        </w:rPr>
        <w:t>Disclosing</w:t>
      </w:r>
      <w:r>
        <w:rPr>
          <w:color w:val="080808"/>
          <w:spacing w:val="-22"/>
          <w:w w:val="105"/>
          <w:sz w:val="20"/>
        </w:rPr>
        <w:t xml:space="preserve"> </w:t>
      </w:r>
      <w:r>
        <w:rPr>
          <w:color w:val="080808"/>
          <w:w w:val="105"/>
          <w:sz w:val="20"/>
        </w:rPr>
        <w:t>Party</w:t>
      </w:r>
      <w:r>
        <w:rPr>
          <w:color w:val="080808"/>
          <w:spacing w:val="-21"/>
          <w:w w:val="105"/>
          <w:sz w:val="20"/>
        </w:rPr>
        <w:t xml:space="preserve"> </w:t>
      </w:r>
      <w:r>
        <w:rPr>
          <w:color w:val="080808"/>
          <w:w w:val="105"/>
          <w:sz w:val="20"/>
        </w:rPr>
        <w:t>of information by a breach or threatened breach of undertakings under this agreement Therefore, notwithstanding anything to the contrary in this agreement, without resorting to prior</w:t>
      </w:r>
      <w:r>
        <w:rPr>
          <w:color w:val="080808"/>
          <w:spacing w:val="-13"/>
          <w:w w:val="105"/>
          <w:sz w:val="20"/>
        </w:rPr>
        <w:t xml:space="preserve"> </w:t>
      </w:r>
      <w:r>
        <w:rPr>
          <w:color w:val="080808"/>
          <w:w w:val="105"/>
          <w:sz w:val="20"/>
        </w:rPr>
        <w:t>arbitration</w:t>
      </w:r>
      <w:r>
        <w:rPr>
          <w:color w:val="080808"/>
          <w:spacing w:val="-9"/>
          <w:w w:val="105"/>
          <w:sz w:val="20"/>
        </w:rPr>
        <w:t xml:space="preserve"> </w:t>
      </w:r>
      <w:r>
        <w:rPr>
          <w:color w:val="080808"/>
          <w:w w:val="105"/>
          <w:sz w:val="20"/>
        </w:rPr>
        <w:t>and</w:t>
      </w:r>
      <w:r>
        <w:rPr>
          <w:color w:val="080808"/>
          <w:spacing w:val="-13"/>
          <w:w w:val="105"/>
          <w:sz w:val="20"/>
        </w:rPr>
        <w:t xml:space="preserve"> </w:t>
      </w:r>
      <w:r>
        <w:rPr>
          <w:color w:val="080808"/>
          <w:w w:val="105"/>
          <w:sz w:val="20"/>
        </w:rPr>
        <w:t>in</w:t>
      </w:r>
      <w:r>
        <w:rPr>
          <w:color w:val="080808"/>
          <w:spacing w:val="-20"/>
          <w:w w:val="105"/>
          <w:sz w:val="20"/>
        </w:rPr>
        <w:t xml:space="preserve"> </w:t>
      </w:r>
      <w:r>
        <w:rPr>
          <w:color w:val="080808"/>
          <w:w w:val="105"/>
          <w:sz w:val="20"/>
        </w:rPr>
        <w:t>addition</w:t>
      </w:r>
      <w:r>
        <w:rPr>
          <w:color w:val="080808"/>
          <w:spacing w:val="-12"/>
          <w:w w:val="105"/>
          <w:sz w:val="20"/>
        </w:rPr>
        <w:t xml:space="preserve"> </w:t>
      </w:r>
      <w:r>
        <w:rPr>
          <w:color w:val="080808"/>
          <w:w w:val="105"/>
          <w:sz w:val="20"/>
        </w:rPr>
        <w:t>to</w:t>
      </w:r>
      <w:r>
        <w:rPr>
          <w:color w:val="080808"/>
          <w:spacing w:val="-7"/>
          <w:w w:val="105"/>
          <w:sz w:val="20"/>
        </w:rPr>
        <w:t xml:space="preserve"> </w:t>
      </w:r>
      <w:r>
        <w:rPr>
          <w:color w:val="080808"/>
          <w:w w:val="105"/>
          <w:sz w:val="20"/>
        </w:rPr>
        <w:t>any</w:t>
      </w:r>
      <w:r>
        <w:rPr>
          <w:color w:val="080808"/>
          <w:spacing w:val="-17"/>
          <w:w w:val="105"/>
          <w:sz w:val="20"/>
        </w:rPr>
        <w:t xml:space="preserve"> </w:t>
      </w:r>
      <w:r>
        <w:rPr>
          <w:color w:val="080808"/>
          <w:w w:val="105"/>
          <w:sz w:val="20"/>
        </w:rPr>
        <w:t>other</w:t>
      </w:r>
      <w:r>
        <w:rPr>
          <w:color w:val="080808"/>
          <w:spacing w:val="-9"/>
          <w:w w:val="105"/>
          <w:sz w:val="20"/>
        </w:rPr>
        <w:t xml:space="preserve"> </w:t>
      </w:r>
      <w:r>
        <w:rPr>
          <w:color w:val="080808"/>
          <w:w w:val="105"/>
          <w:sz w:val="20"/>
        </w:rPr>
        <w:t>remedies</w:t>
      </w:r>
      <w:r>
        <w:rPr>
          <w:color w:val="080808"/>
          <w:spacing w:val="-10"/>
          <w:w w:val="105"/>
          <w:sz w:val="20"/>
        </w:rPr>
        <w:t xml:space="preserve"> </w:t>
      </w:r>
      <w:r>
        <w:rPr>
          <w:color w:val="080808"/>
          <w:w w:val="105"/>
          <w:sz w:val="20"/>
        </w:rPr>
        <w:t>provided</w:t>
      </w:r>
      <w:r>
        <w:rPr>
          <w:color w:val="080808"/>
          <w:spacing w:val="-14"/>
          <w:w w:val="105"/>
          <w:sz w:val="20"/>
        </w:rPr>
        <w:t xml:space="preserve"> </w:t>
      </w:r>
      <w:r>
        <w:rPr>
          <w:color w:val="080808"/>
          <w:w w:val="105"/>
          <w:sz w:val="20"/>
        </w:rPr>
        <w:t>by</w:t>
      </w:r>
      <w:r>
        <w:rPr>
          <w:color w:val="080808"/>
          <w:spacing w:val="-17"/>
          <w:w w:val="105"/>
          <w:sz w:val="20"/>
        </w:rPr>
        <w:t xml:space="preserve"> </w:t>
      </w:r>
      <w:r>
        <w:rPr>
          <w:color w:val="080808"/>
          <w:w w:val="105"/>
          <w:sz w:val="20"/>
        </w:rPr>
        <w:t>law,</w:t>
      </w:r>
      <w:r>
        <w:rPr>
          <w:color w:val="080808"/>
          <w:spacing w:val="-23"/>
          <w:w w:val="105"/>
          <w:sz w:val="20"/>
        </w:rPr>
        <w:t xml:space="preserve"> </w:t>
      </w:r>
      <w:r>
        <w:rPr>
          <w:color w:val="080808"/>
          <w:w w:val="105"/>
          <w:sz w:val="20"/>
        </w:rPr>
        <w:t>the</w:t>
      </w:r>
      <w:r>
        <w:rPr>
          <w:color w:val="080808"/>
          <w:spacing w:val="-19"/>
          <w:w w:val="105"/>
          <w:sz w:val="20"/>
        </w:rPr>
        <w:t xml:space="preserve"> </w:t>
      </w:r>
      <w:r>
        <w:rPr>
          <w:color w:val="080808"/>
          <w:w w:val="105"/>
          <w:sz w:val="20"/>
        </w:rPr>
        <w:t>Disclosing</w:t>
      </w:r>
      <w:r>
        <w:rPr>
          <w:color w:val="080808"/>
          <w:spacing w:val="-13"/>
          <w:w w:val="105"/>
          <w:sz w:val="20"/>
        </w:rPr>
        <w:t xml:space="preserve"> </w:t>
      </w:r>
      <w:r>
        <w:rPr>
          <w:color w:val="080808"/>
          <w:w w:val="105"/>
          <w:sz w:val="20"/>
        </w:rPr>
        <w:t>Party shall</w:t>
      </w:r>
      <w:r>
        <w:rPr>
          <w:color w:val="080808"/>
          <w:spacing w:val="-18"/>
          <w:w w:val="105"/>
          <w:sz w:val="20"/>
        </w:rPr>
        <w:t xml:space="preserve"> </w:t>
      </w:r>
      <w:r>
        <w:rPr>
          <w:color w:val="080808"/>
          <w:w w:val="105"/>
          <w:sz w:val="20"/>
        </w:rPr>
        <w:t>be</w:t>
      </w:r>
      <w:r>
        <w:rPr>
          <w:color w:val="080808"/>
          <w:spacing w:val="-20"/>
          <w:w w:val="105"/>
          <w:sz w:val="20"/>
        </w:rPr>
        <w:t xml:space="preserve"> </w:t>
      </w:r>
      <w:r>
        <w:rPr>
          <w:color w:val="080808"/>
          <w:w w:val="105"/>
          <w:sz w:val="20"/>
        </w:rPr>
        <w:t>entitled</w:t>
      </w:r>
      <w:r>
        <w:rPr>
          <w:color w:val="080808"/>
          <w:spacing w:val="-15"/>
          <w:w w:val="105"/>
          <w:sz w:val="20"/>
        </w:rPr>
        <w:t xml:space="preserve"> </w:t>
      </w:r>
      <w:r>
        <w:rPr>
          <w:color w:val="080808"/>
          <w:w w:val="105"/>
          <w:sz w:val="20"/>
        </w:rPr>
        <w:t>to</w:t>
      </w:r>
      <w:r>
        <w:rPr>
          <w:color w:val="080808"/>
          <w:spacing w:val="-21"/>
          <w:w w:val="105"/>
          <w:sz w:val="20"/>
        </w:rPr>
        <w:t xml:space="preserve"> </w:t>
      </w:r>
      <w:r>
        <w:rPr>
          <w:color w:val="080808"/>
          <w:w w:val="105"/>
          <w:sz w:val="20"/>
        </w:rPr>
        <w:t>seek</w:t>
      </w:r>
      <w:r>
        <w:rPr>
          <w:color w:val="080808"/>
          <w:spacing w:val="-16"/>
          <w:w w:val="105"/>
          <w:sz w:val="20"/>
        </w:rPr>
        <w:t xml:space="preserve"> </w:t>
      </w:r>
      <w:r>
        <w:rPr>
          <w:color w:val="080808"/>
          <w:w w:val="105"/>
          <w:sz w:val="20"/>
        </w:rPr>
        <w:t>temporary</w:t>
      </w:r>
      <w:r>
        <w:rPr>
          <w:color w:val="080808"/>
          <w:spacing w:val="-8"/>
          <w:w w:val="105"/>
          <w:sz w:val="20"/>
        </w:rPr>
        <w:t xml:space="preserve"> </w:t>
      </w:r>
      <w:r>
        <w:rPr>
          <w:color w:val="080808"/>
          <w:w w:val="105"/>
          <w:sz w:val="20"/>
        </w:rPr>
        <w:t>and</w:t>
      </w:r>
      <w:r>
        <w:rPr>
          <w:color w:val="080808"/>
          <w:spacing w:val="-21"/>
          <w:w w:val="105"/>
          <w:sz w:val="20"/>
        </w:rPr>
        <w:t xml:space="preserve"> </w:t>
      </w:r>
      <w:r>
        <w:rPr>
          <w:color w:val="080808"/>
          <w:w w:val="105"/>
          <w:sz w:val="20"/>
        </w:rPr>
        <w:t>permanent</w:t>
      </w:r>
      <w:r>
        <w:rPr>
          <w:color w:val="080808"/>
          <w:spacing w:val="-13"/>
          <w:w w:val="105"/>
          <w:sz w:val="20"/>
        </w:rPr>
        <w:t xml:space="preserve"> </w:t>
      </w:r>
      <w:r>
        <w:rPr>
          <w:color w:val="080808"/>
          <w:w w:val="105"/>
          <w:sz w:val="20"/>
        </w:rPr>
        <w:t>injunctive</w:t>
      </w:r>
      <w:r>
        <w:rPr>
          <w:color w:val="080808"/>
          <w:spacing w:val="-12"/>
          <w:w w:val="105"/>
          <w:sz w:val="20"/>
        </w:rPr>
        <w:t xml:space="preserve"> </w:t>
      </w:r>
      <w:r>
        <w:rPr>
          <w:color w:val="080808"/>
          <w:w w:val="105"/>
          <w:sz w:val="20"/>
        </w:rPr>
        <w:t>relief</w:t>
      </w:r>
      <w:r>
        <w:rPr>
          <w:color w:val="080808"/>
          <w:spacing w:val="-20"/>
          <w:w w:val="105"/>
          <w:sz w:val="20"/>
        </w:rPr>
        <w:t xml:space="preserve"> </w:t>
      </w:r>
      <w:r>
        <w:rPr>
          <w:color w:val="080808"/>
          <w:w w:val="105"/>
          <w:sz w:val="20"/>
        </w:rPr>
        <w:t>against</w:t>
      </w:r>
      <w:r>
        <w:rPr>
          <w:color w:val="080808"/>
          <w:spacing w:val="-15"/>
          <w:w w:val="105"/>
          <w:sz w:val="20"/>
        </w:rPr>
        <w:t xml:space="preserve"> </w:t>
      </w:r>
      <w:r>
        <w:rPr>
          <w:color w:val="080808"/>
          <w:w w:val="105"/>
          <w:sz w:val="20"/>
        </w:rPr>
        <w:t>any</w:t>
      </w:r>
      <w:r>
        <w:rPr>
          <w:color w:val="080808"/>
          <w:spacing w:val="-22"/>
          <w:w w:val="105"/>
          <w:sz w:val="20"/>
        </w:rPr>
        <w:t xml:space="preserve"> </w:t>
      </w:r>
      <w:r>
        <w:rPr>
          <w:color w:val="080808"/>
          <w:w w:val="105"/>
          <w:sz w:val="20"/>
        </w:rPr>
        <w:t>threatened</w:t>
      </w:r>
      <w:r>
        <w:rPr>
          <w:color w:val="080808"/>
          <w:spacing w:val="-14"/>
          <w:w w:val="105"/>
          <w:sz w:val="20"/>
        </w:rPr>
        <w:t xml:space="preserve"> </w:t>
      </w:r>
      <w:r>
        <w:rPr>
          <w:color w:val="080808"/>
          <w:w w:val="105"/>
          <w:sz w:val="20"/>
        </w:rPr>
        <w:t>or actual breach of this Agreement or the continuation of any such breach in any court of any competent</w:t>
      </w:r>
      <w:r>
        <w:rPr>
          <w:color w:val="080808"/>
          <w:spacing w:val="18"/>
          <w:w w:val="105"/>
          <w:sz w:val="20"/>
        </w:rPr>
        <w:t xml:space="preserve"> </w:t>
      </w:r>
      <w:r>
        <w:rPr>
          <w:color w:val="080808"/>
          <w:w w:val="105"/>
          <w:sz w:val="20"/>
        </w:rPr>
        <w:t>jurisdiction.</w:t>
      </w:r>
    </w:p>
    <w:p w14:paraId="10045751" w14:textId="77777777" w:rsidR="00BE2277" w:rsidRDefault="00756F56">
      <w:pPr>
        <w:pStyle w:val="ListParagraph"/>
        <w:numPr>
          <w:ilvl w:val="0"/>
          <w:numId w:val="1"/>
        </w:numPr>
        <w:tabs>
          <w:tab w:val="left" w:pos="886"/>
          <w:tab w:val="left" w:pos="887"/>
        </w:tabs>
        <w:spacing w:before="3" w:line="304" w:lineRule="auto"/>
        <w:ind w:left="889" w:right="454" w:hanging="708"/>
        <w:rPr>
          <w:sz w:val="20"/>
        </w:rPr>
      </w:pPr>
      <w:r>
        <w:rPr>
          <w:color w:val="080808"/>
          <w:sz w:val="20"/>
        </w:rPr>
        <w:t>This Agreement may be executed in counterparts and each counterpart shall be deemed an original Agreement for all purposes; provided that neither Party shall be bound to this Agreement until both parties have executed a</w:t>
      </w:r>
      <w:r>
        <w:rPr>
          <w:color w:val="080808"/>
          <w:spacing w:val="36"/>
          <w:sz w:val="20"/>
        </w:rPr>
        <w:t xml:space="preserve"> </w:t>
      </w:r>
      <w:r>
        <w:rPr>
          <w:color w:val="080808"/>
          <w:sz w:val="20"/>
        </w:rPr>
        <w:t>counterpart</w:t>
      </w:r>
    </w:p>
    <w:p w14:paraId="10045752" w14:textId="77777777" w:rsidR="00BE2277" w:rsidRDefault="00BE2277">
      <w:pPr>
        <w:pStyle w:val="BodyText"/>
      </w:pPr>
    </w:p>
    <w:p w14:paraId="10045753" w14:textId="77777777" w:rsidR="00BE2277" w:rsidRDefault="00BE2277">
      <w:pPr>
        <w:pStyle w:val="BodyText"/>
      </w:pPr>
    </w:p>
    <w:p w14:paraId="10045754" w14:textId="77777777" w:rsidR="00BE2277" w:rsidRDefault="00BE2277">
      <w:pPr>
        <w:pStyle w:val="BodyText"/>
      </w:pPr>
    </w:p>
    <w:p w14:paraId="10045755" w14:textId="52C23053" w:rsidR="00BE2277" w:rsidRDefault="00BE2277">
      <w:pPr>
        <w:pStyle w:val="BodyText"/>
        <w:spacing w:before="7"/>
        <w:rPr>
          <w:sz w:val="16"/>
        </w:rPr>
      </w:pPr>
    </w:p>
    <w:p w14:paraId="10045756" w14:textId="77777777" w:rsidR="00BE2277" w:rsidRDefault="00BE2277">
      <w:pPr>
        <w:pStyle w:val="BodyText"/>
        <w:spacing w:before="6"/>
        <w:rPr>
          <w:sz w:val="7"/>
        </w:rPr>
      </w:pPr>
    </w:p>
    <w:p w14:paraId="10045757" w14:textId="7EC4BD23" w:rsidR="00BE2277" w:rsidRDefault="00756F56">
      <w:pPr>
        <w:pStyle w:val="BodyText"/>
        <w:tabs>
          <w:tab w:val="left" w:pos="5828"/>
        </w:tabs>
        <w:spacing w:before="98"/>
        <w:ind w:left="1530"/>
      </w:pPr>
      <w:r>
        <w:rPr>
          <w:color w:val="080808"/>
        </w:rPr>
        <w:t>By:</w:t>
      </w:r>
      <w:r>
        <w:rPr>
          <w:color w:val="080808"/>
        </w:rPr>
        <w:tab/>
        <w:t>By: Nikoloz</w:t>
      </w:r>
      <w:r>
        <w:rPr>
          <w:color w:val="080808"/>
          <w:spacing w:val="14"/>
        </w:rPr>
        <w:t xml:space="preserve"> </w:t>
      </w:r>
      <w:r>
        <w:rPr>
          <w:color w:val="080808"/>
        </w:rPr>
        <w:t>Medzmariashvili</w:t>
      </w:r>
    </w:p>
    <w:p w14:paraId="10045758" w14:textId="77777777" w:rsidR="00BE2277" w:rsidRDefault="00BE2277">
      <w:pPr>
        <w:pStyle w:val="BodyText"/>
      </w:pPr>
    </w:p>
    <w:p w14:paraId="10045759" w14:textId="77777777" w:rsidR="00BE2277" w:rsidRDefault="00BE2277">
      <w:pPr>
        <w:pStyle w:val="BodyText"/>
        <w:spacing w:before="4"/>
        <w:rPr>
          <w:sz w:val="28"/>
        </w:rPr>
      </w:pPr>
    </w:p>
    <w:p w14:paraId="1004575A" w14:textId="77777777" w:rsidR="00BE2277" w:rsidRDefault="00756F56">
      <w:pPr>
        <w:pStyle w:val="BodyText"/>
        <w:tabs>
          <w:tab w:val="left" w:pos="6463"/>
        </w:tabs>
        <w:spacing w:before="93"/>
        <w:ind w:left="280"/>
      </w:pPr>
      <w:r>
        <w:rPr>
          <w:color w:val="080808"/>
          <w:position w:val="1"/>
        </w:rPr>
        <w:t>Title:</w:t>
      </w:r>
      <w:r>
        <w:rPr>
          <w:color w:val="080808"/>
          <w:spacing w:val="1"/>
          <w:position w:val="1"/>
        </w:rPr>
        <w:t xml:space="preserve"> </w:t>
      </w:r>
      <w:r>
        <w:rPr>
          <w:color w:val="080808"/>
          <w:position w:val="1"/>
        </w:rPr>
        <w:t>Director</w:t>
      </w:r>
      <w:r>
        <w:rPr>
          <w:color w:val="080808"/>
          <w:position w:val="1"/>
        </w:rPr>
        <w:tab/>
      </w:r>
      <w:proofErr w:type="gramStart"/>
      <w:r>
        <w:rPr>
          <w:color w:val="080808"/>
        </w:rPr>
        <w:t xml:space="preserve">Title </w:t>
      </w:r>
      <w:r>
        <w:rPr>
          <w:color w:val="2F2F2F"/>
        </w:rPr>
        <w:t>:</w:t>
      </w:r>
      <w:proofErr w:type="gramEnd"/>
      <w:r>
        <w:rPr>
          <w:color w:val="2F2F2F"/>
          <w:spacing w:val="-19"/>
        </w:rPr>
        <w:t xml:space="preserve"> </w:t>
      </w:r>
      <w:r>
        <w:rPr>
          <w:color w:val="080808"/>
        </w:rPr>
        <w:t>Director</w:t>
      </w:r>
    </w:p>
    <w:sectPr w:rsidR="00BE2277">
      <w:pgSz w:w="11910" w:h="16840"/>
      <w:pgMar w:top="1580" w:right="10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3D6"/>
    <w:multiLevelType w:val="hybridMultilevel"/>
    <w:tmpl w:val="1DFCADA2"/>
    <w:lvl w:ilvl="0" w:tplc="A4B67CC2">
      <w:start w:val="1"/>
      <w:numFmt w:val="decimal"/>
      <w:lvlText w:val="%1."/>
      <w:lvlJc w:val="left"/>
      <w:pPr>
        <w:ind w:left="822" w:hanging="721"/>
        <w:jc w:val="right"/>
      </w:pPr>
      <w:rPr>
        <w:rFonts w:hint="default"/>
        <w:spacing w:val="-1"/>
        <w:w w:val="109"/>
      </w:rPr>
    </w:lvl>
    <w:lvl w:ilvl="1" w:tplc="A4282DE0">
      <w:start w:val="1"/>
      <w:numFmt w:val="lowerLetter"/>
      <w:lvlText w:val="(%2)"/>
      <w:lvlJc w:val="left"/>
      <w:pPr>
        <w:ind w:left="1596" w:hanging="708"/>
        <w:jc w:val="left"/>
      </w:pPr>
      <w:rPr>
        <w:rFonts w:hint="default"/>
        <w:spacing w:val="-1"/>
        <w:w w:val="96"/>
      </w:rPr>
    </w:lvl>
    <w:lvl w:ilvl="2" w:tplc="57DE4AF2">
      <w:numFmt w:val="bullet"/>
      <w:lvlText w:val="•"/>
      <w:lvlJc w:val="left"/>
      <w:pPr>
        <w:ind w:left="1600" w:hanging="708"/>
      </w:pPr>
      <w:rPr>
        <w:rFonts w:hint="default"/>
      </w:rPr>
    </w:lvl>
    <w:lvl w:ilvl="3" w:tplc="BAB42F3E">
      <w:numFmt w:val="bullet"/>
      <w:lvlText w:val="•"/>
      <w:lvlJc w:val="left"/>
      <w:pPr>
        <w:ind w:left="2593" w:hanging="708"/>
      </w:pPr>
      <w:rPr>
        <w:rFonts w:hint="default"/>
      </w:rPr>
    </w:lvl>
    <w:lvl w:ilvl="4" w:tplc="DCF073EC">
      <w:numFmt w:val="bullet"/>
      <w:lvlText w:val="•"/>
      <w:lvlJc w:val="left"/>
      <w:pPr>
        <w:ind w:left="3586" w:hanging="708"/>
      </w:pPr>
      <w:rPr>
        <w:rFonts w:hint="default"/>
      </w:rPr>
    </w:lvl>
    <w:lvl w:ilvl="5" w:tplc="7E0ADF6C">
      <w:numFmt w:val="bullet"/>
      <w:lvlText w:val="•"/>
      <w:lvlJc w:val="left"/>
      <w:pPr>
        <w:ind w:left="4579" w:hanging="708"/>
      </w:pPr>
      <w:rPr>
        <w:rFonts w:hint="default"/>
      </w:rPr>
    </w:lvl>
    <w:lvl w:ilvl="6" w:tplc="CAF007B2">
      <w:numFmt w:val="bullet"/>
      <w:lvlText w:val="•"/>
      <w:lvlJc w:val="left"/>
      <w:pPr>
        <w:ind w:left="5572" w:hanging="708"/>
      </w:pPr>
      <w:rPr>
        <w:rFonts w:hint="default"/>
      </w:rPr>
    </w:lvl>
    <w:lvl w:ilvl="7" w:tplc="76CA9C3A">
      <w:numFmt w:val="bullet"/>
      <w:lvlText w:val="•"/>
      <w:lvlJc w:val="left"/>
      <w:pPr>
        <w:ind w:left="6565" w:hanging="708"/>
      </w:pPr>
      <w:rPr>
        <w:rFonts w:hint="default"/>
      </w:rPr>
    </w:lvl>
    <w:lvl w:ilvl="8" w:tplc="C9C656C4">
      <w:numFmt w:val="bullet"/>
      <w:lvlText w:val="•"/>
      <w:lvlJc w:val="left"/>
      <w:pPr>
        <w:ind w:left="7558" w:hanging="708"/>
      </w:pPr>
      <w:rPr>
        <w:rFonts w:hint="default"/>
      </w:rPr>
    </w:lvl>
  </w:abstractNum>
  <w:abstractNum w:abstractNumId="1" w15:restartNumberingAfterBreak="0">
    <w:nsid w:val="118E3950"/>
    <w:multiLevelType w:val="hybridMultilevel"/>
    <w:tmpl w:val="D88C0DFC"/>
    <w:lvl w:ilvl="0" w:tplc="D536210A">
      <w:start w:val="10"/>
      <w:numFmt w:val="decimal"/>
      <w:lvlText w:val="%1"/>
      <w:lvlJc w:val="left"/>
      <w:pPr>
        <w:ind w:left="899" w:hanging="709"/>
        <w:jc w:val="left"/>
      </w:pPr>
      <w:rPr>
        <w:rFonts w:ascii="Arial" w:eastAsia="Arial" w:hAnsi="Arial" w:cs="Arial" w:hint="default"/>
        <w:color w:val="080808"/>
        <w:spacing w:val="-1"/>
        <w:w w:val="103"/>
        <w:sz w:val="20"/>
        <w:szCs w:val="20"/>
      </w:rPr>
    </w:lvl>
    <w:lvl w:ilvl="1" w:tplc="C4FA4790">
      <w:numFmt w:val="bullet"/>
      <w:lvlText w:val="•"/>
      <w:lvlJc w:val="left"/>
      <w:pPr>
        <w:ind w:left="1764" w:hanging="709"/>
      </w:pPr>
      <w:rPr>
        <w:rFonts w:hint="default"/>
      </w:rPr>
    </w:lvl>
    <w:lvl w:ilvl="2" w:tplc="D6FC2200">
      <w:numFmt w:val="bullet"/>
      <w:lvlText w:val="•"/>
      <w:lvlJc w:val="left"/>
      <w:pPr>
        <w:ind w:left="2628" w:hanging="709"/>
      </w:pPr>
      <w:rPr>
        <w:rFonts w:hint="default"/>
      </w:rPr>
    </w:lvl>
    <w:lvl w:ilvl="3" w:tplc="B1FC9382">
      <w:numFmt w:val="bullet"/>
      <w:lvlText w:val="•"/>
      <w:lvlJc w:val="left"/>
      <w:pPr>
        <w:ind w:left="3493" w:hanging="709"/>
      </w:pPr>
      <w:rPr>
        <w:rFonts w:hint="default"/>
      </w:rPr>
    </w:lvl>
    <w:lvl w:ilvl="4" w:tplc="779E5836">
      <w:numFmt w:val="bullet"/>
      <w:lvlText w:val="•"/>
      <w:lvlJc w:val="left"/>
      <w:pPr>
        <w:ind w:left="4357" w:hanging="709"/>
      </w:pPr>
      <w:rPr>
        <w:rFonts w:hint="default"/>
      </w:rPr>
    </w:lvl>
    <w:lvl w:ilvl="5" w:tplc="9A148090">
      <w:numFmt w:val="bullet"/>
      <w:lvlText w:val="•"/>
      <w:lvlJc w:val="left"/>
      <w:pPr>
        <w:ind w:left="5222" w:hanging="709"/>
      </w:pPr>
      <w:rPr>
        <w:rFonts w:hint="default"/>
      </w:rPr>
    </w:lvl>
    <w:lvl w:ilvl="6" w:tplc="8878CBD0">
      <w:numFmt w:val="bullet"/>
      <w:lvlText w:val="•"/>
      <w:lvlJc w:val="left"/>
      <w:pPr>
        <w:ind w:left="6086" w:hanging="709"/>
      </w:pPr>
      <w:rPr>
        <w:rFonts w:hint="default"/>
      </w:rPr>
    </w:lvl>
    <w:lvl w:ilvl="7" w:tplc="793C87AC">
      <w:numFmt w:val="bullet"/>
      <w:lvlText w:val="•"/>
      <w:lvlJc w:val="left"/>
      <w:pPr>
        <w:ind w:left="6950" w:hanging="709"/>
      </w:pPr>
      <w:rPr>
        <w:rFonts w:hint="default"/>
      </w:rPr>
    </w:lvl>
    <w:lvl w:ilvl="8" w:tplc="4A7A94E2">
      <w:numFmt w:val="bullet"/>
      <w:lvlText w:val="•"/>
      <w:lvlJc w:val="left"/>
      <w:pPr>
        <w:ind w:left="7815" w:hanging="709"/>
      </w:pPr>
      <w:rPr>
        <w:rFonts w:hint="default"/>
      </w:rPr>
    </w:lvl>
  </w:abstractNum>
  <w:abstractNum w:abstractNumId="2" w15:restartNumberingAfterBreak="0">
    <w:nsid w:val="1A8B01C3"/>
    <w:multiLevelType w:val="hybridMultilevel"/>
    <w:tmpl w:val="7930A3B8"/>
    <w:lvl w:ilvl="0" w:tplc="5A70FD66">
      <w:start w:val="7"/>
      <w:numFmt w:val="decimal"/>
      <w:lvlText w:val="%1."/>
      <w:lvlJc w:val="left"/>
      <w:pPr>
        <w:ind w:left="887" w:hanging="693"/>
        <w:jc w:val="left"/>
      </w:pPr>
      <w:rPr>
        <w:rFonts w:ascii="Arial" w:eastAsia="Arial" w:hAnsi="Arial" w:cs="Arial" w:hint="default"/>
        <w:color w:val="080808"/>
        <w:spacing w:val="-1"/>
        <w:w w:val="96"/>
        <w:sz w:val="20"/>
        <w:szCs w:val="20"/>
      </w:rPr>
    </w:lvl>
    <w:lvl w:ilvl="1" w:tplc="CCB49782">
      <w:numFmt w:val="bullet"/>
      <w:lvlText w:val="•"/>
      <w:lvlJc w:val="left"/>
      <w:pPr>
        <w:ind w:left="1746" w:hanging="693"/>
      </w:pPr>
      <w:rPr>
        <w:rFonts w:hint="default"/>
      </w:rPr>
    </w:lvl>
    <w:lvl w:ilvl="2" w:tplc="C36A37A8">
      <w:numFmt w:val="bullet"/>
      <w:lvlText w:val="•"/>
      <w:lvlJc w:val="left"/>
      <w:pPr>
        <w:ind w:left="2612" w:hanging="693"/>
      </w:pPr>
      <w:rPr>
        <w:rFonts w:hint="default"/>
      </w:rPr>
    </w:lvl>
    <w:lvl w:ilvl="3" w:tplc="B45EED2A">
      <w:numFmt w:val="bullet"/>
      <w:lvlText w:val="•"/>
      <w:lvlJc w:val="left"/>
      <w:pPr>
        <w:ind w:left="3479" w:hanging="693"/>
      </w:pPr>
      <w:rPr>
        <w:rFonts w:hint="default"/>
      </w:rPr>
    </w:lvl>
    <w:lvl w:ilvl="4" w:tplc="13AAADC2">
      <w:numFmt w:val="bullet"/>
      <w:lvlText w:val="•"/>
      <w:lvlJc w:val="left"/>
      <w:pPr>
        <w:ind w:left="4345" w:hanging="693"/>
      </w:pPr>
      <w:rPr>
        <w:rFonts w:hint="default"/>
      </w:rPr>
    </w:lvl>
    <w:lvl w:ilvl="5" w:tplc="7D2C9014">
      <w:numFmt w:val="bullet"/>
      <w:lvlText w:val="•"/>
      <w:lvlJc w:val="left"/>
      <w:pPr>
        <w:ind w:left="5212" w:hanging="693"/>
      </w:pPr>
      <w:rPr>
        <w:rFonts w:hint="default"/>
      </w:rPr>
    </w:lvl>
    <w:lvl w:ilvl="6" w:tplc="DEE0BD00">
      <w:numFmt w:val="bullet"/>
      <w:lvlText w:val="•"/>
      <w:lvlJc w:val="left"/>
      <w:pPr>
        <w:ind w:left="6078" w:hanging="693"/>
      </w:pPr>
      <w:rPr>
        <w:rFonts w:hint="default"/>
      </w:rPr>
    </w:lvl>
    <w:lvl w:ilvl="7" w:tplc="298EB1D8">
      <w:numFmt w:val="bullet"/>
      <w:lvlText w:val="•"/>
      <w:lvlJc w:val="left"/>
      <w:pPr>
        <w:ind w:left="6944" w:hanging="693"/>
      </w:pPr>
      <w:rPr>
        <w:rFonts w:hint="default"/>
      </w:rPr>
    </w:lvl>
    <w:lvl w:ilvl="8" w:tplc="5C1063CC">
      <w:numFmt w:val="bullet"/>
      <w:lvlText w:val="•"/>
      <w:lvlJc w:val="left"/>
      <w:pPr>
        <w:ind w:left="7811" w:hanging="693"/>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E2277"/>
    <w:rsid w:val="00756F56"/>
    <w:rsid w:val="007E6117"/>
    <w:rsid w:val="00BE2277"/>
    <w:rsid w:val="00C26655"/>
    <w:rsid w:val="00CE5DB9"/>
    <w:rsid w:val="00E24FCE"/>
    <w:rsid w:val="00FD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0045720"/>
  <w15:docId w15:val="{79FF31DE-3F36-4591-9839-3770A571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87" w:hanging="70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1331</Words>
  <Characters>7587</Characters>
  <Application>Microsoft Office Word</Application>
  <DocSecurity>0</DocSecurity>
  <Lines>63</Lines>
  <Paragraphs>17</Paragraphs>
  <ScaleCrop>false</ScaleCrop>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Giorgi Gogiberidze</cp:lastModifiedBy>
  <cp:revision>7</cp:revision>
  <dcterms:created xsi:type="dcterms:W3CDTF">2021-07-05T12:14:00Z</dcterms:created>
  <dcterms:modified xsi:type="dcterms:W3CDTF">2021-08-13T14:31:00Z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Canon SC1011</vt:lpwstr>
  </property>
  <property fmtid="{D5CDD505-2E9C-101B-9397-08002B2CF9AE}" pid="4" name="LastSaved">
    <vt:filetime>2021-07-05T00:00:00Z</vt:filetime>
  </property>
</Properties>
</file>